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57" w:rsidRPr="0062462B" w:rsidRDefault="00B72357" w:rsidP="00B72357">
      <w:pPr>
        <w:jc w:val="center"/>
        <w:rPr>
          <w:rFonts w:ascii="Arial" w:hAnsi="Arial" w:cs="Arial"/>
          <w:b/>
          <w:bCs/>
          <w:i/>
          <w:iCs/>
          <w:color w:val="FF0000"/>
          <w:sz w:val="56"/>
          <w:szCs w:val="56"/>
          <w:lang w:val="en-GB"/>
        </w:rPr>
      </w:pPr>
      <w:r w:rsidRPr="0062462B">
        <w:rPr>
          <w:rFonts w:ascii="Arial" w:hAnsi="Arial" w:cs="Arial"/>
          <w:b/>
          <w:i/>
          <w:color w:val="FF0000"/>
          <w:sz w:val="56"/>
          <w:szCs w:val="56"/>
          <w:lang w:val="en-GB"/>
        </w:rPr>
        <w:t xml:space="preserve">Ecolabel, </w:t>
      </w:r>
      <w:proofErr w:type="spellStart"/>
      <w:r w:rsidRPr="0062462B">
        <w:rPr>
          <w:rFonts w:ascii="Arial" w:hAnsi="Arial" w:cs="Arial"/>
          <w:b/>
          <w:i/>
          <w:color w:val="FF0000"/>
          <w:sz w:val="56"/>
          <w:szCs w:val="56"/>
          <w:lang w:val="en-GB"/>
        </w:rPr>
        <w:t>Ecodesign</w:t>
      </w:r>
      <w:proofErr w:type="spellEnd"/>
      <w:r w:rsidRPr="0062462B">
        <w:rPr>
          <w:rFonts w:ascii="Arial" w:hAnsi="Arial" w:cs="Arial"/>
          <w:b/>
          <w:i/>
          <w:color w:val="FF0000"/>
          <w:sz w:val="56"/>
          <w:szCs w:val="56"/>
          <w:lang w:val="en-GB"/>
        </w:rPr>
        <w:t xml:space="preserve"> and legislation on energy efficiency</w:t>
      </w:r>
      <w:r w:rsidRPr="0062462B">
        <w:rPr>
          <w:rFonts w:ascii="Arial" w:hAnsi="Arial" w:cs="Arial"/>
          <w:b/>
          <w:bCs/>
          <w:i/>
          <w:iCs/>
          <w:color w:val="FF0000"/>
          <w:sz w:val="56"/>
          <w:szCs w:val="56"/>
          <w:lang w:val="en-GB"/>
        </w:rPr>
        <w:t xml:space="preserve">   </w:t>
      </w:r>
    </w:p>
    <w:p w:rsidR="00B72357" w:rsidRPr="0062462B" w:rsidRDefault="00B72357" w:rsidP="00B72357">
      <w:pPr>
        <w:jc w:val="center"/>
        <w:rPr>
          <w:rFonts w:ascii="Arial" w:hAnsi="Arial" w:cs="Arial"/>
          <w:b/>
          <w:bCs/>
          <w:i/>
          <w:iCs/>
          <w:sz w:val="56"/>
          <w:szCs w:val="56"/>
          <w:lang w:val="en-GB"/>
        </w:rPr>
      </w:pPr>
    </w:p>
    <w:p w:rsidR="00B72357" w:rsidRPr="0062462B" w:rsidRDefault="00B72357" w:rsidP="00B72357">
      <w:pPr>
        <w:spacing w:before="120" w:after="120"/>
        <w:jc w:val="both"/>
        <w:rPr>
          <w:rFonts w:ascii="Arial" w:hAnsi="Arial" w:cs="Arial"/>
          <w:b/>
          <w:bCs/>
          <w:i/>
          <w:iCs/>
          <w:sz w:val="36"/>
          <w:lang w:val="en-GB"/>
        </w:rPr>
      </w:pPr>
      <w:r w:rsidRPr="0062462B">
        <w:rPr>
          <w:rFonts w:ascii="Arial" w:hAnsi="Arial" w:cs="Arial"/>
          <w:b/>
          <w:bCs/>
          <w:i/>
          <w:iCs/>
          <w:sz w:val="36"/>
          <w:lang w:val="en-GB"/>
        </w:rPr>
        <w:t xml:space="preserve">Avv. Maurizio </w:t>
      </w:r>
      <w:proofErr w:type="gramStart"/>
      <w:r w:rsidRPr="0062462B">
        <w:rPr>
          <w:rFonts w:ascii="Arial" w:hAnsi="Arial" w:cs="Arial"/>
          <w:b/>
          <w:bCs/>
          <w:i/>
          <w:iCs/>
          <w:sz w:val="36"/>
          <w:lang w:val="en-GB"/>
        </w:rPr>
        <w:t>Iorio  ©</w:t>
      </w:r>
      <w:bookmarkStart w:id="0" w:name="_GoBack"/>
      <w:bookmarkEnd w:id="0"/>
      <w:proofErr w:type="gramEnd"/>
    </w:p>
    <w:p w:rsidR="00B72357" w:rsidRPr="00B72357" w:rsidRDefault="00B72357" w:rsidP="00B72357">
      <w:pPr>
        <w:spacing w:line="360" w:lineRule="auto"/>
        <w:jc w:val="both"/>
        <w:rPr>
          <w:rFonts w:ascii="Arial" w:hAnsi="Arial" w:cs="Arial"/>
          <w:b/>
          <w:i/>
          <w:color w:val="C00000"/>
          <w:sz w:val="36"/>
          <w:szCs w:val="36"/>
          <w:lang w:val="en-GB"/>
        </w:rPr>
      </w:pPr>
    </w:p>
    <w:p w:rsidR="00B72357" w:rsidRPr="0062462B" w:rsidRDefault="00B72357" w:rsidP="00B72357">
      <w:pPr>
        <w:spacing w:line="360" w:lineRule="auto"/>
        <w:jc w:val="both"/>
        <w:rPr>
          <w:rFonts w:ascii="Arial" w:hAnsi="Arial" w:cs="Arial"/>
          <w:b/>
          <w:i/>
          <w:color w:val="000000" w:themeColor="text1"/>
          <w:sz w:val="36"/>
          <w:szCs w:val="36"/>
          <w:lang w:val="en-GB"/>
        </w:rPr>
      </w:pPr>
      <w:r w:rsidRPr="0062462B">
        <w:rPr>
          <w:rFonts w:ascii="Arial" w:hAnsi="Arial" w:cs="Arial"/>
          <w:b/>
          <w:i/>
          <w:color w:val="000000" w:themeColor="text1"/>
          <w:sz w:val="36"/>
          <w:szCs w:val="36"/>
          <w:lang w:val="en-GB"/>
        </w:rPr>
        <w:t xml:space="preserve">There is much talk at present, especially in the consumer electronics industry, about energy efficiency.  It is therefore important for everyone, that is to say consumers, manufacturers, importers, distributors, retailers and industry operators in general, to know the essential points of this European legislation, in that it allows the consumers to choose less energy-intensive products and the suppliers − besides producing and selling products which are more eco-friendly, respectful of natural resources and leading to economic benefits − to meet the very strict </w:t>
      </w:r>
      <w:proofErr w:type="spellStart"/>
      <w:r w:rsidRPr="0062462B">
        <w:rPr>
          <w:rFonts w:ascii="Arial" w:hAnsi="Arial" w:cs="Arial"/>
          <w:b/>
          <w:i/>
          <w:color w:val="000000" w:themeColor="text1"/>
          <w:sz w:val="36"/>
          <w:szCs w:val="36"/>
          <w:lang w:val="en-GB"/>
        </w:rPr>
        <w:t>Ecodesign</w:t>
      </w:r>
      <w:proofErr w:type="spellEnd"/>
      <w:r w:rsidRPr="0062462B">
        <w:rPr>
          <w:rFonts w:ascii="Arial" w:hAnsi="Arial" w:cs="Arial"/>
          <w:b/>
          <w:i/>
          <w:color w:val="000000" w:themeColor="text1"/>
          <w:sz w:val="36"/>
          <w:szCs w:val="36"/>
          <w:lang w:val="en-GB"/>
        </w:rPr>
        <w:t xml:space="preserve"> and Ecolabel requirements set within the EU market and thoroughly sanctioned at national level. In this </w:t>
      </w:r>
      <w:proofErr w:type="gramStart"/>
      <w:r w:rsidRPr="0062462B">
        <w:rPr>
          <w:rFonts w:ascii="Arial" w:hAnsi="Arial" w:cs="Arial"/>
          <w:b/>
          <w:i/>
          <w:color w:val="000000" w:themeColor="text1"/>
          <w:sz w:val="36"/>
          <w:szCs w:val="36"/>
          <w:lang w:val="en-GB"/>
        </w:rPr>
        <w:t>article</w:t>
      </w:r>
      <w:proofErr w:type="gramEnd"/>
      <w:r w:rsidRPr="0062462B">
        <w:rPr>
          <w:rFonts w:ascii="Arial" w:hAnsi="Arial" w:cs="Arial"/>
          <w:b/>
          <w:i/>
          <w:color w:val="000000" w:themeColor="text1"/>
          <w:sz w:val="36"/>
          <w:szCs w:val="36"/>
          <w:lang w:val="en-GB"/>
        </w:rPr>
        <w:t xml:space="preserve"> I shall examine in a summary but exhaustive and detailed manner the European and national legislation in force.</w:t>
      </w:r>
    </w:p>
    <w:p w:rsidR="00B72357" w:rsidRPr="00B72357" w:rsidRDefault="00B72357" w:rsidP="00B72357">
      <w:pPr>
        <w:spacing w:line="360" w:lineRule="auto"/>
        <w:jc w:val="both"/>
        <w:rPr>
          <w:rFonts w:ascii="Arial" w:hAnsi="Arial" w:cs="Arial"/>
          <w:b/>
          <w:i/>
          <w:color w:val="C00000"/>
          <w:sz w:val="36"/>
          <w:szCs w:val="36"/>
          <w:lang w:val="en-GB"/>
        </w:rPr>
      </w:pPr>
    </w:p>
    <w:p w:rsidR="00B72357" w:rsidRPr="00B72357" w:rsidRDefault="00B72357" w:rsidP="00B72357">
      <w:pPr>
        <w:spacing w:line="360" w:lineRule="auto"/>
        <w:jc w:val="both"/>
        <w:rPr>
          <w:rFonts w:ascii="Arial" w:hAnsi="Arial" w:cs="Arial"/>
          <w:b/>
          <w:color w:val="C00000"/>
          <w:sz w:val="36"/>
          <w:szCs w:val="36"/>
          <w:lang w:val="en-GB"/>
        </w:rPr>
      </w:pPr>
    </w:p>
    <w:p w:rsidR="00B72357" w:rsidRDefault="00B72357" w:rsidP="00B72357">
      <w:pPr>
        <w:spacing w:line="360" w:lineRule="auto"/>
        <w:jc w:val="both"/>
        <w:rPr>
          <w:rFonts w:ascii="Arial" w:hAnsi="Arial" w:cs="Arial"/>
          <w:b/>
          <w:color w:val="C00000"/>
          <w:sz w:val="36"/>
          <w:szCs w:val="36"/>
          <w:lang w:val="en-GB"/>
        </w:rPr>
      </w:pPr>
    </w:p>
    <w:p w:rsidR="00B72357" w:rsidRDefault="00B72357" w:rsidP="00B72357">
      <w:pPr>
        <w:spacing w:line="360" w:lineRule="auto"/>
        <w:jc w:val="both"/>
        <w:rPr>
          <w:rFonts w:ascii="Arial" w:hAnsi="Arial" w:cs="Arial"/>
          <w:b/>
          <w:color w:val="C00000"/>
          <w:sz w:val="36"/>
          <w:szCs w:val="36"/>
          <w:lang w:val="en-GB"/>
        </w:rPr>
      </w:pPr>
    </w:p>
    <w:p w:rsidR="00B72357" w:rsidRPr="00B72357" w:rsidRDefault="00B72357" w:rsidP="00B72357">
      <w:pPr>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Ecolabel and </w:t>
      </w:r>
      <w:proofErr w:type="spellStart"/>
      <w:r w:rsidRPr="00B72357">
        <w:rPr>
          <w:rFonts w:ascii="Arial" w:hAnsi="Arial" w:cs="Arial"/>
          <w:b/>
          <w:color w:val="C00000"/>
          <w:sz w:val="36"/>
          <w:szCs w:val="36"/>
          <w:lang w:val="en-GB"/>
        </w:rPr>
        <w:t>Ecodesign</w:t>
      </w:r>
      <w:proofErr w:type="spellEnd"/>
      <w:r w:rsidRPr="00B72357">
        <w:rPr>
          <w:rFonts w:ascii="Arial" w:hAnsi="Arial" w:cs="Arial"/>
          <w:b/>
          <w:color w:val="C00000"/>
          <w:sz w:val="36"/>
          <w:szCs w:val="36"/>
          <w:lang w:val="en-GB"/>
        </w:rPr>
        <w:t xml:space="preserve">   </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Let us begin by specifying that the purpose of the European legislation is to establish </w:t>
      </w:r>
      <w:r w:rsidRPr="00B72357">
        <w:rPr>
          <w:rFonts w:ascii="Arial" w:hAnsi="Arial" w:cs="Arial"/>
          <w:b/>
          <w:sz w:val="36"/>
          <w:szCs w:val="36"/>
          <w:lang w:val="en-GB"/>
        </w:rPr>
        <w:t xml:space="preserve">HOW products must be </w:t>
      </w:r>
      <w:r w:rsidRPr="00B72357">
        <w:rPr>
          <w:rFonts w:ascii="Arial" w:hAnsi="Arial" w:cs="Arial"/>
          <w:b/>
          <w:caps/>
          <w:sz w:val="36"/>
          <w:szCs w:val="36"/>
          <w:lang w:val="en-GB"/>
        </w:rPr>
        <w:t>designed</w:t>
      </w:r>
      <w:r w:rsidRPr="00B72357">
        <w:rPr>
          <w:rFonts w:ascii="Arial" w:hAnsi="Arial" w:cs="Arial"/>
          <w:b/>
          <w:sz w:val="36"/>
          <w:szCs w:val="36"/>
          <w:lang w:val="en-GB"/>
        </w:rPr>
        <w:t xml:space="preserve"> and </w:t>
      </w:r>
      <w:r w:rsidRPr="00B72357">
        <w:rPr>
          <w:rFonts w:ascii="Arial" w:hAnsi="Arial" w:cs="Arial"/>
          <w:b/>
          <w:caps/>
          <w:sz w:val="36"/>
          <w:szCs w:val="36"/>
          <w:lang w:val="en-GB"/>
        </w:rPr>
        <w:t>constructed</w:t>
      </w:r>
      <w:r w:rsidRPr="00B72357">
        <w:rPr>
          <w:rFonts w:ascii="Arial" w:hAnsi="Arial" w:cs="Arial"/>
          <w:b/>
          <w:sz w:val="36"/>
          <w:szCs w:val="36"/>
          <w:lang w:val="en-GB"/>
        </w:rPr>
        <w:t xml:space="preserve"> </w:t>
      </w:r>
      <w:r w:rsidRPr="00B72357">
        <w:rPr>
          <w:rFonts w:ascii="Arial" w:hAnsi="Arial" w:cs="Arial"/>
          <w:sz w:val="36"/>
          <w:szCs w:val="36"/>
          <w:lang w:val="en-GB"/>
        </w:rPr>
        <w:t xml:space="preserve">so as to reduce energy consumption (in this case we talk of </w:t>
      </w:r>
      <w:proofErr w:type="spellStart"/>
      <w:r w:rsidRPr="00B72357">
        <w:rPr>
          <w:rFonts w:ascii="Arial" w:hAnsi="Arial" w:cs="Arial"/>
          <w:b/>
          <w:i/>
          <w:sz w:val="36"/>
          <w:szCs w:val="36"/>
          <w:u w:val="single"/>
          <w:lang w:val="en-GB"/>
        </w:rPr>
        <w:t>Ecodesign</w:t>
      </w:r>
      <w:proofErr w:type="spellEnd"/>
      <w:r w:rsidRPr="00B72357">
        <w:rPr>
          <w:rFonts w:ascii="Arial" w:hAnsi="Arial" w:cs="Arial"/>
          <w:sz w:val="36"/>
          <w:szCs w:val="36"/>
          <w:lang w:val="en-GB"/>
        </w:rPr>
        <w:t xml:space="preserve"> or </w:t>
      </w:r>
      <w:proofErr w:type="spellStart"/>
      <w:r w:rsidRPr="00B72357">
        <w:rPr>
          <w:rFonts w:ascii="Arial" w:hAnsi="Arial" w:cs="Arial"/>
          <w:b/>
          <w:i/>
          <w:sz w:val="36"/>
          <w:szCs w:val="36"/>
          <w:u w:val="single"/>
          <w:lang w:val="en-GB"/>
        </w:rPr>
        <w:t>ErP</w:t>
      </w:r>
      <w:proofErr w:type="spellEnd"/>
      <w:r w:rsidRPr="00B72357">
        <w:rPr>
          <w:rFonts w:ascii="Arial" w:hAnsi="Arial" w:cs="Arial"/>
          <w:sz w:val="36"/>
          <w:szCs w:val="36"/>
          <w:lang w:val="en-GB"/>
        </w:rPr>
        <w:t xml:space="preserve"> – </w:t>
      </w:r>
      <w:r w:rsidRPr="00B72357">
        <w:rPr>
          <w:rFonts w:ascii="Arial" w:hAnsi="Arial" w:cs="Arial"/>
          <w:i/>
          <w:sz w:val="36"/>
          <w:szCs w:val="36"/>
          <w:lang w:val="en-GB"/>
        </w:rPr>
        <w:t>Energy-related Products</w:t>
      </w:r>
      <w:r w:rsidRPr="00B72357">
        <w:rPr>
          <w:rFonts w:ascii="Arial" w:hAnsi="Arial" w:cs="Arial"/>
          <w:sz w:val="36"/>
          <w:szCs w:val="36"/>
          <w:lang w:val="en-GB"/>
        </w:rPr>
        <w:t xml:space="preserve">, whose relevant source is </w:t>
      </w:r>
      <w:r w:rsidRPr="00B72357">
        <w:rPr>
          <w:rFonts w:ascii="Arial" w:hAnsi="Arial" w:cs="Arial"/>
          <w:sz w:val="36"/>
          <w:szCs w:val="36"/>
          <w:u w:val="single"/>
          <w:lang w:val="en-GB"/>
        </w:rPr>
        <w:t>Directive 2009/125/EC</w:t>
      </w:r>
      <w:r w:rsidRPr="00B72357">
        <w:rPr>
          <w:rFonts w:ascii="Arial" w:hAnsi="Arial" w:cs="Arial"/>
          <w:sz w:val="36"/>
          <w:szCs w:val="36"/>
          <w:lang w:val="en-GB"/>
        </w:rPr>
        <w:t xml:space="preserve"> of 21 Oct 2009 and the related implementing delegated Regulations), and </w:t>
      </w:r>
      <w:r w:rsidRPr="00B72357">
        <w:rPr>
          <w:rFonts w:ascii="Arial" w:hAnsi="Arial" w:cs="Arial"/>
          <w:b/>
          <w:sz w:val="36"/>
          <w:szCs w:val="36"/>
          <w:lang w:val="en-GB"/>
        </w:rPr>
        <w:t>HOW the products must be PRESENTED to CONSUMERS</w:t>
      </w:r>
      <w:r w:rsidRPr="00B72357">
        <w:rPr>
          <w:rFonts w:ascii="Arial" w:hAnsi="Arial" w:cs="Arial"/>
          <w:sz w:val="36"/>
          <w:szCs w:val="36"/>
          <w:lang w:val="en-GB"/>
        </w:rPr>
        <w:t xml:space="preserve"> in order to guide them and promote the sale of the most energy-efficient products (in which case we talk of </w:t>
      </w:r>
      <w:r w:rsidRPr="00B72357">
        <w:rPr>
          <w:rFonts w:ascii="Arial" w:hAnsi="Arial" w:cs="Arial"/>
          <w:b/>
          <w:i/>
          <w:sz w:val="36"/>
          <w:szCs w:val="36"/>
          <w:lang w:val="en-GB"/>
        </w:rPr>
        <w:t>Ecolabel</w:t>
      </w:r>
      <w:r w:rsidRPr="00B72357">
        <w:rPr>
          <w:rFonts w:ascii="Arial" w:hAnsi="Arial" w:cs="Arial"/>
          <w:sz w:val="36"/>
          <w:szCs w:val="36"/>
          <w:lang w:val="en-GB"/>
        </w:rPr>
        <w:t xml:space="preserve">, whose relevant source is </w:t>
      </w:r>
      <w:r w:rsidRPr="00B72357">
        <w:rPr>
          <w:rFonts w:ascii="Arial" w:hAnsi="Arial" w:cs="Arial"/>
          <w:sz w:val="36"/>
          <w:szCs w:val="36"/>
          <w:u w:val="single"/>
          <w:lang w:val="en-GB"/>
        </w:rPr>
        <w:t>Directive 2010/30/EU</w:t>
      </w:r>
      <w:r w:rsidRPr="00B72357">
        <w:rPr>
          <w:rFonts w:ascii="Arial" w:hAnsi="Arial" w:cs="Arial"/>
          <w:sz w:val="36"/>
          <w:szCs w:val="36"/>
          <w:lang w:val="en-GB"/>
        </w:rPr>
        <w:t xml:space="preserve"> of 19 May 2010 and the related implementing Regulations). </w:t>
      </w:r>
    </w:p>
    <w:p w:rsidR="00B72357" w:rsidRPr="00B72357" w:rsidRDefault="00B72357" w:rsidP="00B72357">
      <w:pPr>
        <w:spacing w:line="360" w:lineRule="auto"/>
        <w:jc w:val="both"/>
        <w:rPr>
          <w:rFonts w:ascii="Arial" w:hAnsi="Arial" w:cs="Arial"/>
          <w:sz w:val="36"/>
          <w:szCs w:val="36"/>
          <w:lang w:val="en-GB"/>
        </w:rPr>
      </w:pPr>
    </w:p>
    <w:p w:rsidR="00B72357" w:rsidRPr="00B72357" w:rsidRDefault="00B72357" w:rsidP="00B72357">
      <w:pPr>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products are subject to the Ecolabel and </w:t>
      </w:r>
      <w:proofErr w:type="spellStart"/>
      <w:r w:rsidRPr="00B72357">
        <w:rPr>
          <w:rFonts w:ascii="Arial" w:hAnsi="Arial" w:cs="Arial"/>
          <w:b/>
          <w:color w:val="C00000"/>
          <w:sz w:val="36"/>
          <w:szCs w:val="36"/>
          <w:lang w:val="en-GB"/>
        </w:rPr>
        <w:t>Ecodesign</w:t>
      </w:r>
      <w:proofErr w:type="spellEnd"/>
      <w:r w:rsidRPr="00B72357">
        <w:rPr>
          <w:rFonts w:ascii="Arial" w:hAnsi="Arial" w:cs="Arial"/>
          <w:b/>
          <w:color w:val="C00000"/>
          <w:sz w:val="36"/>
          <w:szCs w:val="36"/>
          <w:lang w:val="en-GB"/>
        </w:rPr>
        <w:t xml:space="preserve"> directives?</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The legislation at issue originally covered only products which, after being placed on the market and/or put into service, rely on an input of energy to operate (understood both as electricity </w:t>
      </w:r>
      <w:proofErr w:type="gramStart"/>
      <w:r w:rsidRPr="00B72357">
        <w:rPr>
          <w:rFonts w:ascii="Arial" w:hAnsi="Arial" w:cs="Arial"/>
          <w:sz w:val="36"/>
          <w:szCs w:val="36"/>
          <w:lang w:val="en-GB"/>
        </w:rPr>
        <w:t xml:space="preserve">and </w:t>
      </w:r>
      <w:r w:rsidRPr="00B72357">
        <w:rPr>
          <w:rFonts w:ascii="Arial" w:hAnsi="Arial" w:cs="Arial"/>
          <w:sz w:val="36"/>
          <w:szCs w:val="36"/>
          <w:lang w:val="en-GB"/>
        </w:rPr>
        <w:lastRenderedPageBreak/>
        <w:t>also</w:t>
      </w:r>
      <w:proofErr w:type="gramEnd"/>
      <w:r w:rsidRPr="00B72357">
        <w:rPr>
          <w:rFonts w:ascii="Arial" w:hAnsi="Arial" w:cs="Arial"/>
          <w:sz w:val="36"/>
          <w:szCs w:val="36"/>
          <w:lang w:val="en-GB"/>
        </w:rPr>
        <w:t xml:space="preserve"> as energy derived from fossil fuels or renewable sources, such as for instance photovoltaic or wind power). Only subsequently the scope of the legislation was widened to include any product – </w:t>
      </w:r>
      <w:proofErr w:type="gramStart"/>
      <w:r w:rsidRPr="00B72357">
        <w:rPr>
          <w:rFonts w:ascii="Arial" w:hAnsi="Arial" w:cs="Arial"/>
          <w:b/>
          <w:sz w:val="36"/>
          <w:szCs w:val="36"/>
          <w:u w:val="single"/>
          <w:lang w:val="en-GB"/>
        </w:rPr>
        <w:t>as long as</w:t>
      </w:r>
      <w:proofErr w:type="gramEnd"/>
      <w:r w:rsidRPr="00B72357">
        <w:rPr>
          <w:rFonts w:ascii="Arial" w:hAnsi="Arial" w:cs="Arial"/>
          <w:b/>
          <w:sz w:val="36"/>
          <w:szCs w:val="36"/>
          <w:u w:val="single"/>
          <w:lang w:val="en-GB"/>
        </w:rPr>
        <w:t>, obviously, subject to specific EU regulations</w:t>
      </w:r>
      <w:r w:rsidRPr="00B72357">
        <w:rPr>
          <w:rFonts w:ascii="Arial" w:hAnsi="Arial" w:cs="Arial"/>
          <w:sz w:val="36"/>
          <w:szCs w:val="36"/>
          <w:lang w:val="en-GB"/>
        </w:rPr>
        <w:t xml:space="preserve"> – that, regardless of using energy or not, </w:t>
      </w:r>
      <w:r w:rsidRPr="00B72357">
        <w:rPr>
          <w:rFonts w:ascii="Arial" w:hAnsi="Arial" w:cs="Arial"/>
          <w:b/>
          <w:sz w:val="36"/>
          <w:szCs w:val="36"/>
          <w:u w:val="single"/>
          <w:lang w:val="en-GB"/>
        </w:rPr>
        <w:t>have however an impact on energy consumption</w:t>
      </w:r>
      <w:r w:rsidRPr="00B72357">
        <w:rPr>
          <w:rFonts w:ascii="Arial" w:hAnsi="Arial" w:cs="Arial"/>
          <w:sz w:val="36"/>
          <w:szCs w:val="36"/>
          <w:lang w:val="en-GB"/>
        </w:rPr>
        <w:t>, such as for example a window frame or a shower head. This results in the gradual expansion of the list of products covered, which in addition to progressively including new electronic devices, it extends to products for plumbing, windows and doors, building materials.</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It must be reminded that the European Commission, with a document called Swd-2012-434 published on 7 Dec 2012, has adopted, in compliance with the provisions of both </w:t>
      </w:r>
      <w:proofErr w:type="gramStart"/>
      <w:r w:rsidRPr="00B72357">
        <w:rPr>
          <w:rFonts w:ascii="Arial" w:hAnsi="Arial" w:cs="Arial"/>
          <w:sz w:val="36"/>
          <w:szCs w:val="36"/>
          <w:lang w:val="en-GB"/>
        </w:rPr>
        <w:t>aforementioned directives</w:t>
      </w:r>
      <w:proofErr w:type="gramEnd"/>
      <w:r w:rsidRPr="00B72357">
        <w:rPr>
          <w:rFonts w:ascii="Arial" w:hAnsi="Arial" w:cs="Arial"/>
          <w:sz w:val="36"/>
          <w:szCs w:val="36"/>
          <w:lang w:val="en-GB"/>
        </w:rPr>
        <w:t xml:space="preserve">, </w:t>
      </w:r>
      <w:r w:rsidRPr="00B72357">
        <w:rPr>
          <w:rFonts w:ascii="Arial" w:hAnsi="Arial" w:cs="Arial"/>
          <w:b/>
          <w:sz w:val="36"/>
          <w:szCs w:val="36"/>
          <w:lang w:val="en-GB"/>
        </w:rPr>
        <w:t>a working plan</w:t>
      </w:r>
      <w:r w:rsidRPr="00B72357">
        <w:rPr>
          <w:rFonts w:ascii="Arial" w:hAnsi="Arial" w:cs="Arial"/>
          <w:sz w:val="36"/>
          <w:szCs w:val="36"/>
          <w:lang w:val="en-GB"/>
        </w:rPr>
        <w:t xml:space="preserve"> for the period 2013-2014 </w:t>
      </w:r>
      <w:r w:rsidRPr="00B72357">
        <w:rPr>
          <w:rFonts w:ascii="Arial" w:hAnsi="Arial" w:cs="Arial"/>
          <w:b/>
          <w:sz w:val="36"/>
          <w:szCs w:val="36"/>
          <w:lang w:val="en-GB"/>
        </w:rPr>
        <w:t xml:space="preserve">for extending </w:t>
      </w:r>
      <w:r w:rsidRPr="00B72357">
        <w:rPr>
          <w:rFonts w:ascii="Arial" w:hAnsi="Arial" w:cs="Arial"/>
          <w:sz w:val="36"/>
          <w:szCs w:val="36"/>
          <w:lang w:val="en-GB"/>
        </w:rPr>
        <w:t xml:space="preserve">– </w:t>
      </w:r>
      <w:r w:rsidRPr="00B72357">
        <w:rPr>
          <w:rFonts w:ascii="Arial" w:hAnsi="Arial" w:cs="Arial"/>
          <w:b/>
          <w:sz w:val="36"/>
          <w:szCs w:val="36"/>
          <w:lang w:val="en-GB"/>
        </w:rPr>
        <w:t xml:space="preserve">through specific regulations to be issued </w:t>
      </w:r>
      <w:r w:rsidRPr="00B72357">
        <w:rPr>
          <w:rFonts w:ascii="Arial" w:hAnsi="Arial" w:cs="Arial"/>
          <w:sz w:val="36"/>
          <w:szCs w:val="36"/>
          <w:lang w:val="en-GB"/>
        </w:rPr>
        <w:t xml:space="preserve">– </w:t>
      </w:r>
      <w:r w:rsidRPr="00B72357">
        <w:rPr>
          <w:rFonts w:ascii="Arial" w:hAnsi="Arial" w:cs="Arial"/>
          <w:b/>
          <w:sz w:val="36"/>
          <w:szCs w:val="36"/>
          <w:lang w:val="en-GB"/>
        </w:rPr>
        <w:t>the legislation on energy efficiency to other categories of products</w:t>
      </w:r>
      <w:r w:rsidRPr="00B72357">
        <w:rPr>
          <w:rFonts w:ascii="Arial" w:hAnsi="Arial" w:cs="Arial"/>
          <w:sz w:val="36"/>
          <w:szCs w:val="36"/>
          <w:lang w:val="en-GB"/>
        </w:rPr>
        <w:t>.  The related list (drawn up in English only), which is subject to changes during the two-year period and therefore not necessarily definitive, is as follows:</w:t>
      </w:r>
      <w:r w:rsidRPr="00B72357">
        <w:rPr>
          <w:rFonts w:ascii="Arial" w:hAnsi="Arial" w:cs="Arial"/>
          <w:sz w:val="36"/>
          <w:szCs w:val="36"/>
          <w:lang w:val="en-GB"/>
        </w:rPr>
        <w:tab/>
        <w:t xml:space="preserve"> </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b/>
          <w:noProof/>
          <w:sz w:val="36"/>
          <w:szCs w:val="36"/>
          <w:lang w:bidi="ar-SA"/>
        </w:rPr>
        <w:lastRenderedPageBreak/>
        <w:drawing>
          <wp:inline distT="0" distB="0" distL="0" distR="0" wp14:anchorId="552D87DE" wp14:editId="4EC22F1B">
            <wp:extent cx="6120130" cy="36833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130" cy="3683325"/>
                    </a:xfrm>
                    <a:prstGeom prst="rect">
                      <a:avLst/>
                    </a:prstGeom>
                    <a:noFill/>
                    <a:ln w="9525">
                      <a:noFill/>
                      <a:miter lim="800000"/>
                      <a:headEnd/>
                      <a:tailEnd/>
                    </a:ln>
                  </pic:spPr>
                </pic:pic>
              </a:graphicData>
            </a:graphic>
          </wp:inline>
        </w:drawing>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b/>
          <w:noProof/>
          <w:sz w:val="36"/>
          <w:szCs w:val="36"/>
          <w:lang w:bidi="ar-SA"/>
        </w:rPr>
        <w:drawing>
          <wp:inline distT="0" distB="0" distL="0" distR="0" wp14:anchorId="0A960863" wp14:editId="38CC6ED2">
            <wp:extent cx="6120130" cy="2605507"/>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124575" cy="2609850"/>
                    </a:xfrm>
                    <a:prstGeom prst="rect">
                      <a:avLst/>
                    </a:prstGeom>
                    <a:noFill/>
                    <a:ln w="9525">
                      <a:noFill/>
                      <a:miter lim="800000"/>
                      <a:headEnd/>
                      <a:tailEnd/>
                    </a:ln>
                  </pic:spPr>
                </pic:pic>
              </a:graphicData>
            </a:graphic>
          </wp:inline>
        </w:drawing>
      </w:r>
    </w:p>
    <w:p w:rsidR="00B72357" w:rsidRPr="00B72357" w:rsidRDefault="00B72357" w:rsidP="00B72357">
      <w:pPr>
        <w:autoSpaceDE w:val="0"/>
        <w:autoSpaceDN w:val="0"/>
        <w:adjustRightInd w:val="0"/>
        <w:spacing w:line="360" w:lineRule="auto"/>
        <w:jc w:val="both"/>
        <w:rPr>
          <w:rFonts w:ascii="Arial" w:hAnsi="Arial" w:cs="Arial"/>
          <w:sz w:val="36"/>
          <w:szCs w:val="36"/>
          <w:u w:val="single"/>
          <w:lang w:val="en-GB"/>
        </w:rPr>
      </w:pPr>
      <w:r w:rsidRPr="00B72357">
        <w:rPr>
          <w:rFonts w:ascii="Arial" w:hAnsi="Arial" w:cs="Arial"/>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does the Ecolabel legislation </w:t>
      </w:r>
      <w:proofErr w:type="gramStart"/>
      <w:r w:rsidRPr="00B72357">
        <w:rPr>
          <w:rFonts w:ascii="Arial" w:hAnsi="Arial" w:cs="Arial"/>
          <w:b/>
          <w:color w:val="C00000"/>
          <w:sz w:val="36"/>
          <w:szCs w:val="36"/>
          <w:lang w:val="en-GB"/>
        </w:rPr>
        <w:t>actually consist</w:t>
      </w:r>
      <w:proofErr w:type="gramEnd"/>
      <w:r w:rsidRPr="00B72357">
        <w:rPr>
          <w:rFonts w:ascii="Arial" w:hAnsi="Arial" w:cs="Arial"/>
          <w:b/>
          <w:color w:val="C00000"/>
          <w:sz w:val="36"/>
          <w:szCs w:val="36"/>
          <w:lang w:val="en-GB"/>
        </w:rPr>
        <w:t xml:space="preserve"> of?</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sz w:val="36"/>
          <w:szCs w:val="36"/>
          <w:lang w:val="en-GB"/>
        </w:rPr>
        <w:t xml:space="preserve">From the beginning of the 90’s, </w:t>
      </w:r>
      <w:proofErr w:type="gramStart"/>
      <w:r w:rsidRPr="00B72357">
        <w:rPr>
          <w:rFonts w:ascii="Arial" w:hAnsi="Arial" w:cs="Arial"/>
          <w:sz w:val="36"/>
          <w:szCs w:val="36"/>
          <w:lang w:val="en-GB"/>
        </w:rPr>
        <w:t>a number of</w:t>
      </w:r>
      <w:proofErr w:type="gramEnd"/>
      <w:r w:rsidRPr="00B72357">
        <w:rPr>
          <w:rFonts w:ascii="Arial" w:hAnsi="Arial" w:cs="Arial"/>
          <w:sz w:val="36"/>
          <w:szCs w:val="36"/>
          <w:lang w:val="en-GB"/>
        </w:rPr>
        <w:t xml:space="preserve"> successive directives on energy labelling were issued (one for all: the Dir 92/75/EC).</w:t>
      </w:r>
      <w:r w:rsidRPr="00B72357">
        <w:rPr>
          <w:rFonts w:ascii="Arial" w:hAnsi="Arial" w:cs="Arial"/>
          <w:color w:val="000000"/>
          <w:sz w:val="36"/>
          <w:szCs w:val="36"/>
          <w:lang w:val="en-GB"/>
        </w:rPr>
        <w:t xml:space="preserve"> </w:t>
      </w:r>
      <w:r w:rsidRPr="00B72357">
        <w:rPr>
          <w:rFonts w:ascii="Arial" w:hAnsi="Arial" w:cs="Arial"/>
          <w:sz w:val="36"/>
          <w:szCs w:val="36"/>
          <w:lang w:val="en-GB"/>
        </w:rPr>
        <w:t xml:space="preserve">The Directive currently in force, </w:t>
      </w:r>
      <w:r w:rsidRPr="00B72357">
        <w:rPr>
          <w:rFonts w:ascii="Arial" w:hAnsi="Arial" w:cs="Arial"/>
          <w:b/>
          <w:sz w:val="36"/>
          <w:szCs w:val="36"/>
          <w:lang w:val="en-GB"/>
        </w:rPr>
        <w:t>Dir. 2010/30/EU</w:t>
      </w:r>
      <w:r w:rsidRPr="00B72357">
        <w:rPr>
          <w:rFonts w:ascii="Arial" w:hAnsi="Arial" w:cs="Arial"/>
          <w:sz w:val="36"/>
          <w:szCs w:val="36"/>
          <w:lang w:val="en-GB"/>
        </w:rPr>
        <w:t xml:space="preserve">, </w:t>
      </w:r>
      <w:r w:rsidRPr="00B72357">
        <w:rPr>
          <w:rFonts w:ascii="Arial" w:hAnsi="Arial" w:cs="Arial"/>
          <w:sz w:val="36"/>
          <w:szCs w:val="36"/>
          <w:lang w:val="en-GB"/>
        </w:rPr>
        <w:lastRenderedPageBreak/>
        <w:t>covers a broader range of products (which for the first time includes in its scope also TV sets) and, thus far, it has been implemented with the enactment of numerous Regulations (provided for in the Directive as “</w:t>
      </w:r>
      <w:r w:rsidRPr="00B72357">
        <w:rPr>
          <w:rFonts w:ascii="Arial" w:hAnsi="Arial" w:cs="Arial"/>
          <w:i/>
          <w:sz w:val="36"/>
          <w:szCs w:val="36"/>
          <w:lang w:val="en-GB"/>
        </w:rPr>
        <w:t>Delegated Acts</w:t>
      </w:r>
      <w:r w:rsidRPr="00B72357">
        <w:rPr>
          <w:rFonts w:ascii="Arial" w:hAnsi="Arial" w:cs="Arial"/>
          <w:sz w:val="36"/>
          <w:szCs w:val="36"/>
          <w:lang w:val="en-GB"/>
        </w:rPr>
        <w:t xml:space="preserve">” -more on which below). This Directive has moreover been implemented, as far as national responsibility is concerned (i.e., basically </w:t>
      </w:r>
      <w:proofErr w:type="gramStart"/>
      <w:r w:rsidRPr="00B72357">
        <w:rPr>
          <w:rFonts w:ascii="Arial" w:hAnsi="Arial" w:cs="Arial"/>
          <w:sz w:val="36"/>
          <w:szCs w:val="36"/>
          <w:lang w:val="en-GB"/>
        </w:rPr>
        <w:t>as regards</w:t>
      </w:r>
      <w:proofErr w:type="gramEnd"/>
      <w:r w:rsidRPr="00B72357">
        <w:rPr>
          <w:rFonts w:ascii="Arial" w:hAnsi="Arial" w:cs="Arial"/>
          <w:sz w:val="36"/>
          <w:szCs w:val="36"/>
          <w:lang w:val="en-GB"/>
        </w:rPr>
        <w:t xml:space="preserve"> to monitoring and sanctions), by the </w:t>
      </w:r>
      <w:r w:rsidRPr="00B72357">
        <w:rPr>
          <w:rFonts w:ascii="Arial" w:hAnsi="Arial" w:cs="Arial"/>
          <w:sz w:val="36"/>
          <w:szCs w:val="36"/>
          <w:u w:val="single"/>
          <w:lang w:val="en-GB"/>
        </w:rPr>
        <w:t>Legislative Decree No 104 of 28 Jun 2012</w:t>
      </w:r>
      <w:r w:rsidRPr="00B72357">
        <w:rPr>
          <w:rFonts w:ascii="Arial" w:hAnsi="Arial" w:cs="Arial"/>
          <w:sz w:val="36"/>
          <w:szCs w:val="36"/>
          <w:lang w:val="en-GB"/>
        </w:rPr>
        <w:t xml:space="preserve">, entered into force on 21 Jul 2012.  </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sz w:val="36"/>
          <w:szCs w:val="36"/>
          <w:lang w:val="en-GB"/>
        </w:rPr>
        <w:t xml:space="preserve">The Dir. 2010/30/EU replaces, by incorporating and amending, the previous Dir. 92/75/EC; it establishes a framework for the harmonization of national legislations on energy-related products and their consumption also </w:t>
      </w:r>
      <w:proofErr w:type="gramStart"/>
      <w:r w:rsidRPr="00B72357">
        <w:rPr>
          <w:rFonts w:ascii="Arial" w:hAnsi="Arial" w:cs="Arial"/>
          <w:sz w:val="36"/>
          <w:szCs w:val="36"/>
          <w:lang w:val="en-GB"/>
        </w:rPr>
        <w:t>through the use of</w:t>
      </w:r>
      <w:proofErr w:type="gramEnd"/>
      <w:r w:rsidRPr="00B72357">
        <w:rPr>
          <w:rFonts w:ascii="Arial" w:hAnsi="Arial" w:cs="Arial"/>
          <w:sz w:val="36"/>
          <w:szCs w:val="36"/>
          <w:lang w:val="en-GB"/>
        </w:rPr>
        <w:t xml:space="preserve"> labels and information on the </w:t>
      </w:r>
      <w:r w:rsidRPr="00B72357">
        <w:rPr>
          <w:rFonts w:ascii="Arial" w:hAnsi="Arial" w:cs="Arial"/>
          <w:color w:val="000000"/>
          <w:sz w:val="36"/>
          <w:szCs w:val="36"/>
          <w:lang w:val="en-GB"/>
        </w:rPr>
        <w:t xml:space="preserve">standards </w:t>
      </w:r>
      <w:r w:rsidRPr="00B72357">
        <w:rPr>
          <w:rFonts w:ascii="Arial" w:hAnsi="Arial" w:cs="Arial"/>
          <w:sz w:val="36"/>
          <w:szCs w:val="36"/>
          <w:lang w:val="en-GB"/>
        </w:rPr>
        <w:t>of each product, for the purpose of enabling consumers to choose more wisely which are the most energy-efficient products to buy.</w:t>
      </w:r>
      <w:r w:rsidRPr="00B72357">
        <w:rPr>
          <w:rFonts w:ascii="Arial" w:hAnsi="Arial" w:cs="Arial"/>
          <w:sz w:val="36"/>
          <w:szCs w:val="36"/>
          <w:lang w:val="en-GB"/>
        </w:rPr>
        <w:tab/>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sz w:val="36"/>
          <w:szCs w:val="36"/>
          <w:lang w:val="en-GB"/>
        </w:rPr>
        <w:t>Specifically, it establishes as follows:</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r w:rsidRPr="00B72357">
        <w:rPr>
          <w:rFonts w:ascii="Arial" w:hAnsi="Arial" w:cs="Arial"/>
          <w:sz w:val="36"/>
          <w:szCs w:val="36"/>
          <w:lang w:val="en-GB"/>
        </w:rPr>
        <w:t>(</w:t>
      </w:r>
      <w:proofErr w:type="spellStart"/>
      <w:r w:rsidRPr="00B72357">
        <w:rPr>
          <w:rFonts w:ascii="Arial" w:hAnsi="Arial" w:cs="Arial"/>
          <w:sz w:val="36"/>
          <w:szCs w:val="36"/>
          <w:lang w:val="en-GB"/>
        </w:rPr>
        <w:t>i</w:t>
      </w:r>
      <w:proofErr w:type="spellEnd"/>
      <w:r w:rsidRPr="00B72357">
        <w:rPr>
          <w:rFonts w:ascii="Arial" w:hAnsi="Arial" w:cs="Arial"/>
          <w:sz w:val="36"/>
          <w:szCs w:val="36"/>
          <w:lang w:val="en-GB"/>
        </w:rPr>
        <w:t xml:space="preserve">) - </w:t>
      </w:r>
      <w:r w:rsidRPr="00B72357">
        <w:rPr>
          <w:rFonts w:ascii="Arial" w:hAnsi="Arial" w:cs="Arial"/>
          <w:b/>
          <w:sz w:val="36"/>
          <w:szCs w:val="36"/>
          <w:u w:val="single"/>
          <w:lang w:val="en-GB"/>
        </w:rPr>
        <w:t>Information intended for final consumers</w:t>
      </w:r>
      <w:r w:rsidRPr="00B72357">
        <w:rPr>
          <w:rFonts w:ascii="Arial" w:hAnsi="Arial" w:cs="Arial"/>
          <w:sz w:val="36"/>
          <w:szCs w:val="36"/>
          <w:lang w:val="en-GB"/>
        </w:rPr>
        <w:t>:</w:t>
      </w:r>
      <w:r w:rsidRPr="00B72357">
        <w:rPr>
          <w:rFonts w:ascii="Arial" w:hAnsi="Arial" w:cs="Arial"/>
          <w:color w:val="000000"/>
          <w:sz w:val="36"/>
          <w:szCs w:val="36"/>
          <w:lang w:val="en-GB"/>
        </w:rPr>
        <w:t xml:space="preserve"> </w:t>
      </w:r>
      <w:r w:rsidRPr="00B72357">
        <w:rPr>
          <w:rFonts w:ascii="Arial" w:hAnsi="Arial" w:cs="Arial"/>
          <w:sz w:val="36"/>
          <w:szCs w:val="36"/>
          <w:lang w:val="en-GB"/>
        </w:rPr>
        <w:t xml:space="preserve">(1) </w:t>
      </w:r>
      <w:r w:rsidRPr="00B72357">
        <w:rPr>
          <w:rFonts w:ascii="Arial" w:hAnsi="Arial" w:cs="Arial"/>
          <w:sz w:val="36"/>
          <w:szCs w:val="36"/>
          <w:u w:val="single"/>
          <w:lang w:val="en-GB"/>
        </w:rPr>
        <w:t>LABEL</w:t>
      </w:r>
      <w:r w:rsidRPr="00B72357">
        <w:rPr>
          <w:rFonts w:ascii="Arial" w:hAnsi="Arial" w:cs="Arial"/>
          <w:sz w:val="36"/>
          <w:szCs w:val="36"/>
          <w:lang w:val="en-GB"/>
        </w:rPr>
        <w:t xml:space="preserve"> + (2) </w:t>
      </w:r>
      <w:r w:rsidRPr="00B72357">
        <w:rPr>
          <w:rFonts w:ascii="Arial" w:hAnsi="Arial" w:cs="Arial"/>
          <w:sz w:val="36"/>
          <w:szCs w:val="36"/>
          <w:u w:val="single"/>
          <w:lang w:val="en-GB"/>
        </w:rPr>
        <w:t>FACT SHEET</w:t>
      </w:r>
      <w:r w:rsidRPr="00B72357">
        <w:rPr>
          <w:rFonts w:ascii="Arial" w:hAnsi="Arial" w:cs="Arial"/>
          <w:sz w:val="36"/>
          <w:szCs w:val="36"/>
          <w:lang w:val="en-GB"/>
        </w:rPr>
        <w:t xml:space="preserve">: all products put on display for sale, rent, lease, must be accompanied by a </w:t>
      </w:r>
      <w:r w:rsidRPr="00B72357">
        <w:rPr>
          <w:rFonts w:ascii="Arial" w:hAnsi="Arial" w:cs="Arial"/>
          <w:sz w:val="36"/>
          <w:szCs w:val="36"/>
          <w:u w:val="single"/>
          <w:lang w:val="en-GB"/>
        </w:rPr>
        <w:t>label</w:t>
      </w:r>
      <w:r w:rsidRPr="00B72357">
        <w:rPr>
          <w:rFonts w:ascii="Arial" w:hAnsi="Arial" w:cs="Arial"/>
          <w:sz w:val="36"/>
          <w:szCs w:val="36"/>
          <w:lang w:val="en-GB"/>
        </w:rPr>
        <w:t xml:space="preserve">, supplied free of charge to the reseller by the Supplier (identified in the producer or its authorized representative in the EU or, failing that, in the </w:t>
      </w:r>
      <w:r w:rsidRPr="00B72357">
        <w:rPr>
          <w:rFonts w:ascii="Arial" w:hAnsi="Arial" w:cs="Arial"/>
          <w:sz w:val="36"/>
          <w:szCs w:val="36"/>
          <w:lang w:val="en-GB"/>
        </w:rPr>
        <w:lastRenderedPageBreak/>
        <w:t xml:space="preserve">importer who puts the product into service in the EU or any other entity or person who places on the market or into service the products concerned), prepared in compliance with the related EU regulation and showing detailed information on the energy consumption and the assigned energy class. </w:t>
      </w:r>
      <w:r w:rsidRPr="00B72357">
        <w:rPr>
          <w:rFonts w:ascii="Arial" w:hAnsi="Arial" w:cs="Arial"/>
          <w:color w:val="000000"/>
          <w:sz w:val="36"/>
          <w:szCs w:val="36"/>
          <w:lang w:val="en-GB"/>
        </w:rPr>
        <w:t xml:space="preserve">Moreover, all products concerned, whether put on display for sale or not, must be accompanied by pertinent </w:t>
      </w:r>
      <w:r w:rsidRPr="00B72357">
        <w:rPr>
          <w:rFonts w:ascii="Arial" w:hAnsi="Arial" w:cs="Arial"/>
          <w:color w:val="000000"/>
          <w:sz w:val="36"/>
          <w:szCs w:val="36"/>
          <w:u w:val="single"/>
          <w:lang w:val="en-GB"/>
        </w:rPr>
        <w:t>fact sheet</w:t>
      </w:r>
      <w:r w:rsidRPr="00B72357">
        <w:rPr>
          <w:rFonts w:ascii="Arial" w:hAnsi="Arial" w:cs="Arial"/>
          <w:color w:val="000000"/>
          <w:sz w:val="36"/>
          <w:szCs w:val="36"/>
          <w:lang w:val="en-GB"/>
        </w:rPr>
        <w:t xml:space="preserve"> prepared by the Producer, showing detailed information on energy consumption. Finally, </w:t>
      </w:r>
      <w:r w:rsidRPr="00B72357">
        <w:rPr>
          <w:rFonts w:ascii="Arial" w:hAnsi="Arial" w:cs="Arial"/>
          <w:color w:val="000000"/>
          <w:sz w:val="36"/>
          <w:szCs w:val="36"/>
          <w:u w:val="single"/>
          <w:lang w:val="en-GB"/>
        </w:rPr>
        <w:t>any form of advertising relating to the products</w:t>
      </w:r>
      <w:r w:rsidRPr="00B72357">
        <w:rPr>
          <w:rFonts w:ascii="Arial" w:hAnsi="Arial" w:cs="Arial"/>
          <w:color w:val="000000"/>
          <w:sz w:val="36"/>
          <w:szCs w:val="36"/>
          <w:lang w:val="en-GB"/>
        </w:rPr>
        <w:t xml:space="preserve">, as well as any technical promotional material (catalogues, brochures, etc.), must provide end users with the necessary instructions for energy consumption or </w:t>
      </w:r>
      <w:proofErr w:type="gramStart"/>
      <w:r w:rsidRPr="00B72357">
        <w:rPr>
          <w:rFonts w:ascii="Arial" w:hAnsi="Arial" w:cs="Arial"/>
          <w:color w:val="000000"/>
          <w:sz w:val="36"/>
          <w:szCs w:val="36"/>
          <w:lang w:val="en-GB"/>
        </w:rPr>
        <w:t>make reference</w:t>
      </w:r>
      <w:proofErr w:type="gramEnd"/>
      <w:r w:rsidRPr="00B72357">
        <w:rPr>
          <w:rFonts w:ascii="Arial" w:hAnsi="Arial" w:cs="Arial"/>
          <w:color w:val="000000"/>
          <w:sz w:val="36"/>
          <w:szCs w:val="36"/>
          <w:lang w:val="en-GB"/>
        </w:rPr>
        <w:t xml:space="preserve"> to the specific energy class </w:t>
      </w:r>
      <w:r w:rsidRPr="00B72357">
        <w:rPr>
          <w:rFonts w:ascii="Arial" w:hAnsi="Arial" w:cs="Arial"/>
          <w:sz w:val="36"/>
          <w:szCs w:val="36"/>
          <w:lang w:val="en-GB"/>
        </w:rPr>
        <w:t xml:space="preserve">assigned </w:t>
      </w:r>
      <w:r w:rsidRPr="00B72357">
        <w:rPr>
          <w:rFonts w:ascii="Arial" w:hAnsi="Arial" w:cs="Arial"/>
          <w:color w:val="000000"/>
          <w:sz w:val="36"/>
          <w:szCs w:val="36"/>
          <w:lang w:val="en-GB"/>
        </w:rPr>
        <w:t>to the equipment.</w:t>
      </w:r>
      <w:r w:rsidRPr="00B72357">
        <w:rPr>
          <w:rFonts w:ascii="Arial" w:hAnsi="Arial" w:cs="Arial"/>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r w:rsidRPr="00B72357">
        <w:rPr>
          <w:rFonts w:ascii="Arial" w:hAnsi="Arial" w:cs="Arial"/>
          <w:sz w:val="36"/>
          <w:szCs w:val="36"/>
          <w:lang w:val="en-GB"/>
        </w:rPr>
        <w:t xml:space="preserve">(ii) - </w:t>
      </w:r>
      <w:r w:rsidRPr="00B72357">
        <w:rPr>
          <w:rFonts w:ascii="Arial" w:hAnsi="Arial" w:cs="Arial"/>
          <w:b/>
          <w:sz w:val="36"/>
          <w:szCs w:val="36"/>
          <w:u w:val="single"/>
          <w:lang w:val="en-GB"/>
        </w:rPr>
        <w:t>Information for the authorities</w:t>
      </w:r>
      <w:r w:rsidRPr="00B72357">
        <w:rPr>
          <w:rFonts w:ascii="Arial" w:hAnsi="Arial" w:cs="Arial"/>
          <w:sz w:val="36"/>
          <w:szCs w:val="36"/>
          <w:lang w:val="en-GB"/>
        </w:rPr>
        <w:t>:</w:t>
      </w:r>
      <w:r w:rsidRPr="00B72357">
        <w:rPr>
          <w:rFonts w:ascii="Arial" w:hAnsi="Arial" w:cs="Arial"/>
          <w:color w:val="000000"/>
          <w:sz w:val="36"/>
          <w:szCs w:val="36"/>
          <w:lang w:val="en-GB"/>
        </w:rPr>
        <w:t xml:space="preserve"> </w:t>
      </w:r>
      <w:r w:rsidRPr="00B72357">
        <w:rPr>
          <w:rFonts w:ascii="Arial" w:hAnsi="Arial" w:cs="Arial"/>
          <w:sz w:val="36"/>
          <w:szCs w:val="36"/>
          <w:u w:val="single"/>
          <w:lang w:val="en-GB"/>
        </w:rPr>
        <w:t>TECHNICAL DOCUMENTATION</w:t>
      </w:r>
      <w:r w:rsidRPr="00B72357">
        <w:rPr>
          <w:rFonts w:ascii="Arial" w:hAnsi="Arial" w:cs="Arial"/>
          <w:sz w:val="36"/>
          <w:szCs w:val="36"/>
          <w:lang w:val="en-GB"/>
        </w:rPr>
        <w:t xml:space="preserve">: </w:t>
      </w:r>
      <w:proofErr w:type="gramStart"/>
      <w:r w:rsidRPr="00B72357">
        <w:rPr>
          <w:rFonts w:ascii="Arial" w:hAnsi="Arial" w:cs="Arial"/>
          <w:sz w:val="36"/>
          <w:szCs w:val="36"/>
          <w:lang w:val="en-GB"/>
        </w:rPr>
        <w:t>the</w:t>
      </w:r>
      <w:proofErr w:type="gramEnd"/>
      <w:r w:rsidRPr="00B72357">
        <w:rPr>
          <w:rFonts w:ascii="Arial" w:hAnsi="Arial" w:cs="Arial"/>
          <w:sz w:val="36"/>
          <w:szCs w:val="36"/>
          <w:lang w:val="en-GB"/>
        </w:rPr>
        <w:t xml:space="preserve"> Supplier shall preserve and keep at the disposal of the authorities for a period of 5 years from the date of manufacture of the last product concerned, its technical documentation which, besides being written in one of the official languages ​​of the EU, must be adequate to assess the accuracy </w:t>
      </w:r>
      <w:r w:rsidRPr="00B72357">
        <w:rPr>
          <w:rFonts w:ascii="Arial" w:hAnsi="Arial" w:cs="Arial"/>
          <w:sz w:val="36"/>
          <w:szCs w:val="36"/>
          <w:lang w:val="en-GB"/>
        </w:rPr>
        <w:lastRenderedPageBreak/>
        <w:t>of the information reported on the label and on the data sheet, and drawn up in accordance with the established parameters.</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are the EU Regulations implementing the Ecolabel Directive? </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color w:val="000000"/>
          <w:sz w:val="36"/>
          <w:szCs w:val="36"/>
          <w:lang w:val="en-GB"/>
        </w:rPr>
        <w:t xml:space="preserve"> </w:t>
      </w:r>
      <w:r w:rsidRPr="00B72357">
        <w:rPr>
          <w:rFonts w:ascii="Arial" w:hAnsi="Arial" w:cs="Arial"/>
          <w:sz w:val="36"/>
          <w:szCs w:val="36"/>
          <w:lang w:val="en-GB"/>
        </w:rPr>
        <w:t>The implementation of Directive 2010/30/EU is assigned to “</w:t>
      </w:r>
      <w:r w:rsidRPr="00B72357">
        <w:rPr>
          <w:rFonts w:ascii="Arial" w:hAnsi="Arial" w:cs="Arial"/>
          <w:i/>
          <w:sz w:val="36"/>
          <w:szCs w:val="36"/>
          <w:lang w:val="en-GB"/>
        </w:rPr>
        <w:t>Delegated Acts</w:t>
      </w:r>
      <w:r w:rsidRPr="00B72357">
        <w:rPr>
          <w:rFonts w:ascii="Arial" w:hAnsi="Arial" w:cs="Arial"/>
          <w:sz w:val="36"/>
          <w:szCs w:val="36"/>
          <w:lang w:val="en-GB"/>
        </w:rPr>
        <w:t xml:space="preserve">”, i.e., Regulations to be issued by the European Commission </w:t>
      </w:r>
      <w:proofErr w:type="gramStart"/>
      <w:r w:rsidRPr="00B72357">
        <w:rPr>
          <w:rFonts w:ascii="Arial" w:hAnsi="Arial" w:cs="Arial"/>
          <w:sz w:val="36"/>
          <w:szCs w:val="36"/>
          <w:lang w:val="en-GB"/>
        </w:rPr>
        <w:t>on the basis of</w:t>
      </w:r>
      <w:proofErr w:type="gramEnd"/>
      <w:r w:rsidRPr="00B72357">
        <w:rPr>
          <w:rFonts w:ascii="Arial" w:hAnsi="Arial" w:cs="Arial"/>
          <w:sz w:val="36"/>
          <w:szCs w:val="36"/>
          <w:lang w:val="en-GB"/>
        </w:rPr>
        <w:t xml:space="preserve"> the mandate conferred to it by the same Directive. Below is the list of all Commission Delegated Regulations issued as at January 2014:</w:t>
      </w:r>
      <w:r w:rsidRPr="00B72357">
        <w:rPr>
          <w:rFonts w:ascii="Arial" w:hAnsi="Arial" w:cs="Arial"/>
          <w:sz w:val="36"/>
          <w:szCs w:val="36"/>
          <w:lang w:val="en-GB"/>
        </w:rPr>
        <w:tab/>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color w:val="000000"/>
          <w:sz w:val="36"/>
          <w:szCs w:val="36"/>
          <w:lang w:val="en-GB"/>
        </w:rPr>
        <w:t>-</w:t>
      </w:r>
      <w:r w:rsidRPr="00B72357">
        <w:rPr>
          <w:rFonts w:ascii="Arial" w:hAnsi="Arial" w:cs="Arial"/>
          <w:b/>
          <w:color w:val="000000"/>
          <w:sz w:val="36"/>
          <w:szCs w:val="36"/>
          <w:lang w:val="en-GB"/>
        </w:rPr>
        <w:tab/>
      </w:r>
      <w:r w:rsidRPr="00B72357">
        <w:rPr>
          <w:rFonts w:ascii="Arial" w:hAnsi="Arial" w:cs="Arial"/>
          <w:b/>
          <w:sz w:val="36"/>
          <w:szCs w:val="36"/>
          <w:lang w:val="en-GB"/>
        </w:rPr>
        <w:t>Reg. No 1059/2010 of the EU Commission of 28 Sep 2010</w:t>
      </w:r>
      <w:r w:rsidRPr="00B72357">
        <w:rPr>
          <w:rFonts w:ascii="Arial" w:hAnsi="Arial" w:cs="Arial"/>
          <w:sz w:val="36"/>
          <w:szCs w:val="36"/>
          <w:lang w:val="en-GB"/>
        </w:rPr>
        <w:t xml:space="preserve"> (concerning </w:t>
      </w:r>
      <w:r w:rsidRPr="00B72357">
        <w:rPr>
          <w:rFonts w:ascii="Arial" w:hAnsi="Arial" w:cs="Arial"/>
          <w:bCs/>
          <w:color w:val="000000"/>
          <w:sz w:val="36"/>
          <w:szCs w:val="36"/>
          <w:lang w:val="en-GB"/>
        </w:rPr>
        <w:t xml:space="preserve">the </w:t>
      </w:r>
      <w:r w:rsidRPr="00B72357">
        <w:rPr>
          <w:rFonts w:ascii="Arial" w:hAnsi="Arial" w:cs="Arial"/>
          <w:sz w:val="36"/>
          <w:szCs w:val="36"/>
          <w:lang w:val="en-GB"/>
        </w:rPr>
        <w:t xml:space="preserve">energy labelling of </w:t>
      </w:r>
      <w:r w:rsidRPr="00B72357">
        <w:rPr>
          <w:rFonts w:ascii="Arial" w:hAnsi="Arial" w:cs="Arial"/>
          <w:sz w:val="36"/>
          <w:szCs w:val="36"/>
          <w:u w:val="single"/>
          <w:lang w:val="en-GB"/>
        </w:rPr>
        <w:t>household dishwashers</w:t>
      </w:r>
      <w:r w:rsidRPr="00B72357">
        <w:rPr>
          <w:rFonts w:ascii="Arial" w:hAnsi="Arial" w:cs="Arial"/>
          <w:sz w:val="36"/>
          <w:szCs w:val="36"/>
          <w:lang w:val="en-GB"/>
        </w:rPr>
        <w:t>);</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u w:val="single"/>
          <w:lang w:val="en-GB"/>
        </w:rPr>
      </w:pPr>
      <w:r w:rsidRPr="00B72357">
        <w:rPr>
          <w:rFonts w:ascii="Arial" w:hAnsi="Arial" w:cs="Arial"/>
          <w:b/>
          <w:color w:val="000000"/>
          <w:sz w:val="36"/>
          <w:szCs w:val="36"/>
          <w:lang w:val="en-GB"/>
        </w:rPr>
        <w:t>-</w:t>
      </w:r>
      <w:r w:rsidRPr="00B72357">
        <w:rPr>
          <w:rFonts w:ascii="Arial" w:hAnsi="Arial" w:cs="Arial"/>
          <w:b/>
          <w:color w:val="000000"/>
          <w:sz w:val="36"/>
          <w:szCs w:val="36"/>
          <w:lang w:val="en-GB"/>
        </w:rPr>
        <w:tab/>
        <w:t xml:space="preserve">Reg. No 1060/2010 of the EU Commission of 28 Sep 2010 </w:t>
      </w:r>
      <w:r w:rsidRPr="00B72357">
        <w:rPr>
          <w:rFonts w:ascii="Arial" w:hAnsi="Arial" w:cs="Arial"/>
          <w:color w:val="000000"/>
          <w:sz w:val="36"/>
          <w:szCs w:val="36"/>
          <w:lang w:val="en-GB"/>
        </w:rPr>
        <w:t xml:space="preserve">(concerning </w:t>
      </w:r>
      <w:r w:rsidRPr="00B72357">
        <w:rPr>
          <w:rFonts w:ascii="Arial" w:hAnsi="Arial" w:cs="Arial"/>
          <w:bCs/>
          <w:color w:val="000000"/>
          <w:sz w:val="36"/>
          <w:szCs w:val="36"/>
          <w:lang w:val="en-GB"/>
        </w:rPr>
        <w:t xml:space="preserve">the </w:t>
      </w:r>
      <w:r w:rsidRPr="00B72357">
        <w:rPr>
          <w:rFonts w:ascii="Arial" w:hAnsi="Arial" w:cs="Arial"/>
          <w:color w:val="000000"/>
          <w:sz w:val="36"/>
          <w:szCs w:val="36"/>
          <w:lang w:val="en-GB"/>
        </w:rPr>
        <w:t xml:space="preserve">energy labelling of </w:t>
      </w:r>
      <w:r w:rsidRPr="00B72357">
        <w:rPr>
          <w:rFonts w:ascii="Arial" w:hAnsi="Arial" w:cs="Arial"/>
          <w:color w:val="000000"/>
          <w:sz w:val="36"/>
          <w:szCs w:val="36"/>
          <w:u w:val="single"/>
          <w:lang w:val="en-GB"/>
        </w:rPr>
        <w:t>household refrigerating appliances</w:t>
      </w:r>
      <w:r w:rsidRPr="00B72357">
        <w:rPr>
          <w:rFonts w:ascii="Arial" w:hAnsi="Arial" w:cs="Arial"/>
          <w:color w:val="000000"/>
          <w:sz w:val="36"/>
          <w:szCs w:val="36"/>
          <w:lang w:val="en-GB"/>
        </w:rPr>
        <w:t>);</w:t>
      </w:r>
      <w:r w:rsidRPr="00B72357">
        <w:rPr>
          <w:rFonts w:ascii="Arial" w:hAnsi="Arial" w:cs="Arial"/>
          <w:color w:val="000000"/>
          <w:sz w:val="36"/>
          <w:szCs w:val="36"/>
          <w:u w:val="single"/>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color w:val="000000"/>
          <w:sz w:val="36"/>
          <w:szCs w:val="36"/>
          <w:lang w:val="en-GB"/>
        </w:rPr>
        <w:t>-</w:t>
      </w:r>
      <w:r w:rsidRPr="00B72357">
        <w:rPr>
          <w:rFonts w:ascii="Arial" w:hAnsi="Arial" w:cs="Arial"/>
          <w:b/>
          <w:color w:val="000000"/>
          <w:sz w:val="36"/>
          <w:szCs w:val="36"/>
          <w:lang w:val="en-GB"/>
        </w:rPr>
        <w:tab/>
        <w:t>Reg. No 1061/2010 of the EU Commission of 28 Sep 2010</w:t>
      </w:r>
      <w:r w:rsidRPr="00B72357">
        <w:rPr>
          <w:rFonts w:ascii="Arial" w:hAnsi="Arial" w:cs="Arial"/>
          <w:color w:val="000000"/>
          <w:sz w:val="36"/>
          <w:szCs w:val="36"/>
          <w:lang w:val="en-GB"/>
        </w:rPr>
        <w:t xml:space="preserve"> (concerning </w:t>
      </w:r>
      <w:r w:rsidRPr="00B72357">
        <w:rPr>
          <w:rFonts w:ascii="Arial" w:hAnsi="Arial" w:cs="Arial"/>
          <w:bCs/>
          <w:color w:val="000000"/>
          <w:sz w:val="36"/>
          <w:szCs w:val="36"/>
          <w:lang w:val="en-GB"/>
        </w:rPr>
        <w:t xml:space="preserve">the </w:t>
      </w:r>
      <w:r w:rsidRPr="00B72357">
        <w:rPr>
          <w:rFonts w:ascii="Arial" w:hAnsi="Arial" w:cs="Arial"/>
          <w:color w:val="000000"/>
          <w:sz w:val="36"/>
          <w:szCs w:val="36"/>
          <w:lang w:val="en-GB"/>
        </w:rPr>
        <w:t xml:space="preserve">energy labelling of </w:t>
      </w:r>
      <w:r w:rsidRPr="00B72357">
        <w:rPr>
          <w:rFonts w:ascii="Arial" w:hAnsi="Arial" w:cs="Arial"/>
          <w:color w:val="000000"/>
          <w:sz w:val="36"/>
          <w:szCs w:val="36"/>
          <w:u w:val="single"/>
          <w:lang w:val="en-GB"/>
        </w:rPr>
        <w:t>household washing machines</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color w:val="000000"/>
          <w:sz w:val="36"/>
          <w:szCs w:val="36"/>
          <w:lang w:val="en-GB"/>
        </w:rPr>
        <w:t>-</w:t>
      </w:r>
      <w:r w:rsidRPr="00B72357">
        <w:rPr>
          <w:rFonts w:ascii="Arial" w:hAnsi="Arial" w:cs="Arial"/>
          <w:b/>
          <w:color w:val="000000"/>
          <w:sz w:val="36"/>
          <w:szCs w:val="36"/>
          <w:lang w:val="en-GB"/>
        </w:rPr>
        <w:tab/>
        <w:t xml:space="preserve">Reg. No 1062/2010 of the EU Commission of 28 Sep 2010 </w:t>
      </w:r>
      <w:r w:rsidRPr="00B72357">
        <w:rPr>
          <w:rFonts w:ascii="Arial" w:hAnsi="Arial" w:cs="Arial"/>
          <w:color w:val="000000"/>
          <w:sz w:val="36"/>
          <w:szCs w:val="36"/>
          <w:lang w:val="en-GB"/>
        </w:rPr>
        <w:t xml:space="preserve">(concerning </w:t>
      </w:r>
      <w:r w:rsidRPr="00B72357">
        <w:rPr>
          <w:rFonts w:ascii="Arial" w:hAnsi="Arial" w:cs="Arial"/>
          <w:bCs/>
          <w:color w:val="000000"/>
          <w:sz w:val="36"/>
          <w:szCs w:val="36"/>
          <w:lang w:val="en-GB"/>
        </w:rPr>
        <w:t xml:space="preserve">the </w:t>
      </w:r>
      <w:r w:rsidRPr="00B72357">
        <w:rPr>
          <w:rFonts w:ascii="Arial" w:hAnsi="Arial" w:cs="Arial"/>
          <w:color w:val="000000"/>
          <w:sz w:val="36"/>
          <w:szCs w:val="36"/>
          <w:lang w:val="en-GB"/>
        </w:rPr>
        <w:t xml:space="preserve">energy labelling of </w:t>
      </w:r>
      <w:r w:rsidRPr="00B72357">
        <w:rPr>
          <w:rFonts w:ascii="Arial" w:hAnsi="Arial" w:cs="Arial"/>
          <w:color w:val="000000"/>
          <w:sz w:val="36"/>
          <w:szCs w:val="36"/>
          <w:u w:val="single"/>
          <w:lang w:val="en-GB"/>
        </w:rPr>
        <w:t>televisions</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bCs/>
          <w:color w:val="000000"/>
          <w:sz w:val="36"/>
          <w:szCs w:val="36"/>
          <w:lang w:val="en-GB"/>
        </w:rPr>
        <w:lastRenderedPageBreak/>
        <w:t>-</w:t>
      </w:r>
      <w:r w:rsidRPr="00B72357">
        <w:rPr>
          <w:rFonts w:ascii="Arial" w:hAnsi="Arial" w:cs="Arial"/>
          <w:b/>
          <w:bCs/>
          <w:color w:val="000000"/>
          <w:sz w:val="36"/>
          <w:szCs w:val="36"/>
          <w:lang w:val="en-GB"/>
        </w:rPr>
        <w:tab/>
        <w:t xml:space="preserve">Reg. No 626/2011 of the EU Commission of 4 May 2011 </w:t>
      </w:r>
      <w:r w:rsidRPr="00B72357">
        <w:rPr>
          <w:rFonts w:ascii="Arial" w:hAnsi="Arial" w:cs="Arial"/>
          <w:bCs/>
          <w:color w:val="000000"/>
          <w:sz w:val="36"/>
          <w:szCs w:val="36"/>
          <w:lang w:val="en-GB"/>
        </w:rPr>
        <w:t xml:space="preserve">(concerning the energy labelling of </w:t>
      </w:r>
      <w:r w:rsidRPr="00B72357">
        <w:rPr>
          <w:rFonts w:ascii="Arial" w:hAnsi="Arial" w:cs="Arial"/>
          <w:bCs/>
          <w:color w:val="000000"/>
          <w:sz w:val="36"/>
          <w:szCs w:val="36"/>
          <w:u w:val="single"/>
          <w:lang w:val="en-GB"/>
        </w:rPr>
        <w:t>air conditioners</w:t>
      </w:r>
      <w:r w:rsidRPr="00B72357">
        <w:rPr>
          <w:rFonts w:ascii="Arial" w:hAnsi="Arial" w:cs="Arial"/>
          <w:bCs/>
          <w:color w:val="000000"/>
          <w:sz w:val="36"/>
          <w:szCs w:val="36"/>
          <w:lang w:val="en-GB"/>
        </w:rPr>
        <w:t>);</w:t>
      </w:r>
      <w:r w:rsidRPr="00B72357">
        <w:rPr>
          <w:rFonts w:ascii="Arial" w:hAnsi="Arial" w:cs="Arial"/>
          <w:sz w:val="36"/>
          <w:szCs w:val="36"/>
          <w:lang w:val="en-GB"/>
        </w:rPr>
        <w:tab/>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bCs/>
          <w:color w:val="000000"/>
          <w:sz w:val="36"/>
          <w:szCs w:val="36"/>
          <w:lang w:val="en-GB"/>
        </w:rPr>
        <w:t>-</w:t>
      </w:r>
      <w:r w:rsidRPr="00B72357">
        <w:rPr>
          <w:rFonts w:ascii="Arial" w:hAnsi="Arial" w:cs="Arial"/>
          <w:b/>
          <w:bCs/>
          <w:color w:val="000000"/>
          <w:sz w:val="36"/>
          <w:szCs w:val="36"/>
          <w:lang w:val="en-GB"/>
        </w:rPr>
        <w:tab/>
        <w:t xml:space="preserve">Reg. No 392/2012 of the EU Commission of 1 Mar 2012 </w:t>
      </w:r>
      <w:r w:rsidRPr="00B72357">
        <w:rPr>
          <w:rFonts w:ascii="Arial" w:hAnsi="Arial" w:cs="Arial"/>
          <w:bCs/>
          <w:color w:val="000000"/>
          <w:sz w:val="36"/>
          <w:szCs w:val="36"/>
          <w:lang w:val="en-GB"/>
        </w:rPr>
        <w:t xml:space="preserve">(concerning the energy labelling of </w:t>
      </w:r>
      <w:r w:rsidRPr="00B72357">
        <w:rPr>
          <w:rFonts w:ascii="Arial" w:hAnsi="Arial" w:cs="Arial"/>
          <w:bCs/>
          <w:color w:val="000000"/>
          <w:sz w:val="36"/>
          <w:szCs w:val="36"/>
          <w:u w:val="single"/>
          <w:lang w:val="en-GB"/>
        </w:rPr>
        <w:t>household tumble driers</w:t>
      </w:r>
      <w:r w:rsidRPr="00B72357">
        <w:rPr>
          <w:rFonts w:ascii="Arial" w:hAnsi="Arial" w:cs="Arial"/>
          <w:bCs/>
          <w:color w:val="000000"/>
          <w:sz w:val="36"/>
          <w:szCs w:val="36"/>
          <w:lang w:val="en-GB"/>
        </w:rPr>
        <w:t>);</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bCs/>
          <w:color w:val="000000"/>
          <w:sz w:val="36"/>
          <w:szCs w:val="36"/>
          <w:lang w:val="en-GB"/>
        </w:rPr>
        <w:t>-</w:t>
      </w:r>
      <w:r w:rsidRPr="00B72357">
        <w:rPr>
          <w:rFonts w:ascii="Arial" w:hAnsi="Arial" w:cs="Arial"/>
          <w:b/>
          <w:bCs/>
          <w:color w:val="000000"/>
          <w:sz w:val="36"/>
          <w:szCs w:val="36"/>
          <w:lang w:val="en-GB"/>
        </w:rPr>
        <w:tab/>
        <w:t xml:space="preserve">Reg. No 874/2012 of the EU Commission of 12 Jul 2012 </w:t>
      </w:r>
      <w:r w:rsidRPr="00B72357">
        <w:rPr>
          <w:rFonts w:ascii="Arial" w:hAnsi="Arial" w:cs="Arial"/>
          <w:bCs/>
          <w:color w:val="000000"/>
          <w:sz w:val="36"/>
          <w:szCs w:val="36"/>
          <w:lang w:val="en-GB"/>
        </w:rPr>
        <w:t xml:space="preserve">(concerning the energy labelling of </w:t>
      </w:r>
      <w:r w:rsidRPr="00B72357">
        <w:rPr>
          <w:rFonts w:ascii="Arial" w:eastAsiaTheme="minorHAnsi" w:hAnsi="Arial" w:cs="Arial"/>
          <w:bCs/>
          <w:sz w:val="36"/>
          <w:szCs w:val="36"/>
          <w:u w:val="single"/>
          <w:lang w:val="en-GB" w:eastAsia="en-US" w:bidi="ar-SA"/>
        </w:rPr>
        <w:t>electrical lamps and luminaires</w:t>
      </w:r>
      <w:r w:rsidRPr="00B72357">
        <w:rPr>
          <w:rFonts w:ascii="Arial" w:hAnsi="Arial" w:cs="Arial"/>
          <w:bCs/>
          <w:color w:val="000000"/>
          <w:sz w:val="36"/>
          <w:szCs w:val="36"/>
          <w:lang w:val="en-GB"/>
        </w:rPr>
        <w:t>);</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color w:val="000000"/>
          <w:sz w:val="36"/>
          <w:szCs w:val="36"/>
          <w:lang w:val="en-GB"/>
        </w:rPr>
      </w:pPr>
      <w:r w:rsidRPr="00B72357">
        <w:rPr>
          <w:rFonts w:ascii="Arial" w:hAnsi="Arial" w:cs="Arial"/>
          <w:b/>
          <w:bCs/>
          <w:color w:val="000000"/>
          <w:sz w:val="36"/>
          <w:szCs w:val="36"/>
          <w:lang w:val="en-GB"/>
        </w:rPr>
        <w:t>-</w:t>
      </w:r>
      <w:r w:rsidRPr="00B72357">
        <w:rPr>
          <w:rFonts w:ascii="Arial" w:hAnsi="Arial" w:cs="Arial"/>
          <w:b/>
          <w:bCs/>
          <w:color w:val="000000"/>
          <w:sz w:val="36"/>
          <w:szCs w:val="36"/>
          <w:lang w:val="en-GB"/>
        </w:rPr>
        <w:tab/>
      </w:r>
      <w:r w:rsidRPr="00B72357">
        <w:rPr>
          <w:rFonts w:ascii="Arial" w:hAnsi="Arial" w:cs="Arial"/>
          <w:b/>
          <w:bCs/>
          <w:sz w:val="36"/>
          <w:szCs w:val="36"/>
          <w:u w:val="single"/>
          <w:lang w:val="en-GB"/>
        </w:rPr>
        <w:t>Reg. No 811/2013</w:t>
      </w:r>
      <w:r w:rsidRPr="00B72357">
        <w:rPr>
          <w:rFonts w:ascii="Arial" w:hAnsi="Arial" w:cs="Arial"/>
          <w:b/>
          <w:bCs/>
          <w:color w:val="FF00FF"/>
          <w:sz w:val="36"/>
          <w:szCs w:val="36"/>
          <w:u w:val="single"/>
          <w:lang w:val="en-GB"/>
        </w:rPr>
        <w:t xml:space="preserve"> </w:t>
      </w:r>
      <w:r w:rsidRPr="00B72357">
        <w:rPr>
          <w:rFonts w:ascii="Arial" w:hAnsi="Arial" w:cs="Arial"/>
          <w:b/>
          <w:sz w:val="36"/>
          <w:szCs w:val="36"/>
          <w:u w:val="single"/>
          <w:lang w:val="en-GB"/>
        </w:rPr>
        <w:t>of the EU Commission of 18 Feb 2013</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concerning the energy </w:t>
      </w:r>
      <w:r w:rsidRPr="00B72357">
        <w:rPr>
          <w:rFonts w:ascii="Arial" w:eastAsiaTheme="minorHAnsi" w:hAnsi="Arial" w:cs="Arial"/>
          <w:sz w:val="36"/>
          <w:szCs w:val="36"/>
          <w:lang w:val="en-GB" w:eastAsia="en-US" w:bidi="ar-SA"/>
        </w:rPr>
        <w:t xml:space="preserve">labelling of </w:t>
      </w:r>
      <w:r w:rsidRPr="00B72357">
        <w:rPr>
          <w:rFonts w:ascii="Arial" w:eastAsiaTheme="minorHAnsi" w:hAnsi="Arial" w:cs="Arial"/>
          <w:sz w:val="36"/>
          <w:szCs w:val="36"/>
          <w:u w:val="single"/>
          <w:lang w:val="en-GB" w:eastAsia="en-US" w:bidi="ar-SA"/>
        </w:rPr>
        <w:t>space heaters</w:t>
      </w:r>
      <w:r w:rsidRPr="00B72357">
        <w:rPr>
          <w:rFonts w:ascii="Arial" w:eastAsiaTheme="minorHAnsi" w:hAnsi="Arial" w:cs="Arial"/>
          <w:sz w:val="36"/>
          <w:szCs w:val="36"/>
          <w:lang w:val="en-GB" w:eastAsia="en-US" w:bidi="ar-SA"/>
        </w:rPr>
        <w:t xml:space="preserve">, </w:t>
      </w:r>
      <w:r w:rsidRPr="00B72357">
        <w:rPr>
          <w:rFonts w:ascii="Arial" w:eastAsiaTheme="minorHAnsi" w:hAnsi="Arial" w:cs="Arial"/>
          <w:sz w:val="36"/>
          <w:szCs w:val="36"/>
          <w:u w:val="single"/>
          <w:lang w:val="en-GB" w:eastAsia="en-US" w:bidi="ar-SA"/>
        </w:rPr>
        <w:t>combination heaters</w:t>
      </w:r>
      <w:r w:rsidRPr="00B72357">
        <w:rPr>
          <w:rFonts w:ascii="Arial" w:eastAsiaTheme="minorHAnsi" w:hAnsi="Arial" w:cs="Arial"/>
          <w:sz w:val="36"/>
          <w:szCs w:val="36"/>
          <w:lang w:val="en-GB" w:eastAsia="en-US" w:bidi="ar-SA"/>
        </w:rPr>
        <w:t xml:space="preserve">, </w:t>
      </w:r>
      <w:r w:rsidRPr="00B72357">
        <w:rPr>
          <w:rFonts w:ascii="Arial" w:eastAsiaTheme="minorHAnsi" w:hAnsi="Arial" w:cs="Arial"/>
          <w:sz w:val="36"/>
          <w:szCs w:val="36"/>
          <w:u w:val="single"/>
          <w:lang w:val="en-GB" w:eastAsia="en-US" w:bidi="ar-SA"/>
        </w:rPr>
        <w:t>packages of space heater</w:t>
      </w:r>
      <w:r w:rsidRPr="00B72357">
        <w:rPr>
          <w:rFonts w:ascii="Arial" w:eastAsiaTheme="minorHAnsi" w:hAnsi="Arial" w:cs="Arial"/>
          <w:sz w:val="36"/>
          <w:szCs w:val="36"/>
          <w:lang w:val="en-GB" w:eastAsia="en-US" w:bidi="ar-SA"/>
        </w:rPr>
        <w:t xml:space="preserve">, </w:t>
      </w:r>
      <w:r w:rsidRPr="00B72357">
        <w:rPr>
          <w:rFonts w:ascii="Arial" w:eastAsiaTheme="minorHAnsi" w:hAnsi="Arial" w:cs="Arial"/>
          <w:sz w:val="36"/>
          <w:szCs w:val="36"/>
          <w:u w:val="single"/>
          <w:lang w:val="en-GB" w:eastAsia="en-US" w:bidi="ar-SA"/>
        </w:rPr>
        <w:t>temperature control</w:t>
      </w:r>
      <w:r w:rsidRPr="00B72357">
        <w:rPr>
          <w:rFonts w:ascii="Arial" w:hAnsi="Arial" w:cs="Arial"/>
          <w:sz w:val="36"/>
          <w:szCs w:val="36"/>
          <w:u w:val="single"/>
          <w:lang w:val="en-GB"/>
        </w:rPr>
        <w:t xml:space="preserve"> and solar device </w:t>
      </w:r>
      <w:r w:rsidRPr="00B72357">
        <w:rPr>
          <w:rFonts w:ascii="Arial" w:eastAsiaTheme="minorHAnsi" w:hAnsi="Arial" w:cs="Arial"/>
          <w:sz w:val="36"/>
          <w:szCs w:val="36"/>
          <w:u w:val="single"/>
          <w:lang w:val="en-GB" w:eastAsia="en-US" w:bidi="ar-SA"/>
        </w:rPr>
        <w:t>and packages of combination heater</w:t>
      </w:r>
      <w:r w:rsidRPr="00B72357">
        <w:rPr>
          <w:rFonts w:ascii="Arial" w:eastAsiaTheme="minorHAnsi" w:hAnsi="Arial" w:cs="Arial"/>
          <w:sz w:val="36"/>
          <w:szCs w:val="36"/>
          <w:lang w:val="en-GB" w:eastAsia="en-US" w:bidi="ar-SA"/>
        </w:rPr>
        <w:t xml:space="preserve">, </w:t>
      </w:r>
      <w:r w:rsidRPr="00B72357">
        <w:rPr>
          <w:rFonts w:ascii="Arial" w:eastAsiaTheme="minorHAnsi" w:hAnsi="Arial" w:cs="Arial"/>
          <w:sz w:val="36"/>
          <w:szCs w:val="36"/>
          <w:u w:val="single"/>
          <w:lang w:val="en-GB" w:eastAsia="en-US" w:bidi="ar-SA"/>
        </w:rPr>
        <w:t>temperature control and solar device</w:t>
      </w:r>
      <w:r w:rsidRPr="00B72357">
        <w:rPr>
          <w:rFonts w:ascii="Arial" w:hAnsi="Arial" w:cs="Arial"/>
          <w:sz w:val="36"/>
          <w:szCs w:val="36"/>
          <w:lang w:val="en-GB"/>
        </w:rPr>
        <w:t>);</w:t>
      </w:r>
      <w:r w:rsidRPr="00B72357">
        <w:rPr>
          <w:rFonts w:ascii="Arial" w:hAnsi="Arial" w:cs="Arial"/>
          <w:sz w:val="36"/>
          <w:szCs w:val="36"/>
          <w:lang w:val="en-GB"/>
        </w:rPr>
        <w:tab/>
      </w:r>
    </w:p>
    <w:p w:rsidR="00B72357" w:rsidRPr="00B72357" w:rsidRDefault="00B72357" w:rsidP="00B72357">
      <w:pPr>
        <w:autoSpaceDE w:val="0"/>
        <w:autoSpaceDN w:val="0"/>
        <w:adjustRightInd w:val="0"/>
        <w:spacing w:line="360" w:lineRule="auto"/>
        <w:ind w:left="142" w:hanging="142"/>
        <w:jc w:val="both"/>
        <w:rPr>
          <w:rFonts w:ascii="Arial" w:hAnsi="Arial" w:cs="Arial"/>
          <w:bCs/>
          <w:color w:val="000000"/>
          <w:sz w:val="36"/>
          <w:szCs w:val="36"/>
          <w:lang w:val="en-GB"/>
        </w:rPr>
      </w:pPr>
      <w:r w:rsidRPr="00B72357">
        <w:rPr>
          <w:rFonts w:ascii="Arial" w:eastAsiaTheme="minorHAnsi" w:hAnsi="Arial" w:cs="Arial"/>
          <w:sz w:val="36"/>
          <w:szCs w:val="36"/>
          <w:lang w:val="en-GB" w:eastAsia="en-US" w:bidi="ar-SA"/>
        </w:rPr>
        <w:t>-</w:t>
      </w:r>
      <w:r w:rsidRPr="00B72357">
        <w:rPr>
          <w:rFonts w:ascii="Arial" w:hAnsi="Arial" w:cs="Arial"/>
          <w:b/>
          <w:bCs/>
          <w:color w:val="000000"/>
          <w:sz w:val="36"/>
          <w:szCs w:val="36"/>
          <w:lang w:val="en-GB"/>
        </w:rPr>
        <w:tab/>
      </w:r>
      <w:r w:rsidRPr="00B72357">
        <w:rPr>
          <w:rFonts w:ascii="Arial" w:hAnsi="Arial" w:cs="Arial"/>
          <w:b/>
          <w:bCs/>
          <w:sz w:val="36"/>
          <w:szCs w:val="36"/>
          <w:u w:val="single"/>
          <w:lang w:val="en-GB"/>
        </w:rPr>
        <w:t>Reg. No 812/2013</w:t>
      </w:r>
      <w:r w:rsidRPr="00B72357">
        <w:rPr>
          <w:rFonts w:ascii="Arial" w:hAnsi="Arial" w:cs="Arial"/>
          <w:b/>
          <w:bCs/>
          <w:color w:val="FF00FF"/>
          <w:sz w:val="36"/>
          <w:szCs w:val="36"/>
          <w:u w:val="single"/>
          <w:lang w:val="en-GB"/>
        </w:rPr>
        <w:t xml:space="preserve"> </w:t>
      </w:r>
      <w:r w:rsidRPr="00B72357">
        <w:rPr>
          <w:rFonts w:ascii="Arial" w:hAnsi="Arial" w:cs="Arial"/>
          <w:b/>
          <w:sz w:val="36"/>
          <w:szCs w:val="36"/>
          <w:u w:val="single"/>
          <w:lang w:val="en-GB"/>
        </w:rPr>
        <w:t>of the EU Commission of 18 Feb 2013</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concerning the energy </w:t>
      </w:r>
      <w:r w:rsidRPr="00B72357">
        <w:rPr>
          <w:rFonts w:ascii="Arial" w:eastAsiaTheme="minorHAnsi" w:hAnsi="Arial" w:cs="Arial"/>
          <w:sz w:val="36"/>
          <w:szCs w:val="36"/>
          <w:lang w:val="en-GB" w:eastAsia="en-US" w:bidi="ar-SA"/>
        </w:rPr>
        <w:t xml:space="preserve">labelling of </w:t>
      </w:r>
      <w:r w:rsidRPr="00B72357">
        <w:rPr>
          <w:rFonts w:ascii="Arial" w:eastAsiaTheme="minorHAnsi" w:hAnsi="Arial" w:cs="Arial"/>
          <w:sz w:val="36"/>
          <w:szCs w:val="36"/>
          <w:u w:val="single"/>
          <w:lang w:val="en-GB" w:eastAsia="en-US" w:bidi="ar-SA"/>
        </w:rPr>
        <w:t>water heaters</w:t>
      </w:r>
      <w:r w:rsidRPr="00B72357">
        <w:rPr>
          <w:rFonts w:ascii="Arial" w:eastAsiaTheme="minorHAnsi" w:hAnsi="Arial" w:cs="Arial"/>
          <w:sz w:val="36"/>
          <w:szCs w:val="36"/>
          <w:lang w:val="en-GB" w:eastAsia="en-US" w:bidi="ar-SA"/>
        </w:rPr>
        <w:t xml:space="preserve">, </w:t>
      </w:r>
      <w:r w:rsidRPr="00B72357">
        <w:rPr>
          <w:rFonts w:ascii="Arial" w:eastAsiaTheme="minorHAnsi" w:hAnsi="Arial" w:cs="Arial"/>
          <w:sz w:val="36"/>
          <w:szCs w:val="36"/>
          <w:u w:val="single"/>
          <w:lang w:val="en-GB" w:eastAsia="en-US" w:bidi="ar-SA"/>
        </w:rPr>
        <w:t>hot water storage tanks and packages of water heater and solar device</w:t>
      </w:r>
      <w:r w:rsidRPr="00B72357">
        <w:rPr>
          <w:rFonts w:ascii="Arial" w:eastAsiaTheme="minorHAnsi" w:hAnsi="Arial" w:cs="Arial"/>
          <w:sz w:val="36"/>
          <w:szCs w:val="36"/>
          <w:lang w:val="en-GB" w:eastAsia="en-US" w:bidi="ar-SA"/>
        </w:rPr>
        <w:t>);</w:t>
      </w:r>
    </w:p>
    <w:p w:rsidR="00B72357" w:rsidRPr="00B72357" w:rsidRDefault="00B72357" w:rsidP="00B72357">
      <w:pPr>
        <w:autoSpaceDE w:val="0"/>
        <w:autoSpaceDN w:val="0"/>
        <w:adjustRightInd w:val="0"/>
        <w:spacing w:line="360" w:lineRule="auto"/>
        <w:ind w:left="142" w:hanging="142"/>
        <w:jc w:val="both"/>
        <w:rPr>
          <w:rFonts w:ascii="Arial" w:hAnsi="Arial" w:cs="Arial"/>
          <w:bCs/>
          <w:color w:val="000000"/>
          <w:sz w:val="36"/>
          <w:szCs w:val="36"/>
          <w:lang w:val="en-GB"/>
        </w:rPr>
      </w:pPr>
      <w:r w:rsidRPr="00B72357">
        <w:rPr>
          <w:rFonts w:ascii="Arial" w:hAnsi="Arial" w:cs="Arial"/>
          <w:b/>
          <w:bCs/>
          <w:color w:val="000000"/>
          <w:sz w:val="36"/>
          <w:szCs w:val="36"/>
          <w:lang w:val="en-GB"/>
        </w:rPr>
        <w:t>-</w:t>
      </w:r>
      <w:r w:rsidRPr="00B72357">
        <w:rPr>
          <w:rFonts w:ascii="Arial" w:hAnsi="Arial" w:cs="Arial"/>
          <w:b/>
          <w:bCs/>
          <w:color w:val="000000"/>
          <w:sz w:val="36"/>
          <w:szCs w:val="36"/>
          <w:lang w:val="en-GB"/>
        </w:rPr>
        <w:tab/>
      </w:r>
      <w:r w:rsidRPr="00B72357">
        <w:rPr>
          <w:rFonts w:ascii="Arial" w:hAnsi="Arial" w:cs="Arial"/>
          <w:b/>
          <w:bCs/>
          <w:sz w:val="36"/>
          <w:szCs w:val="36"/>
          <w:u w:val="single"/>
          <w:lang w:val="en-GB"/>
        </w:rPr>
        <w:t xml:space="preserve">Reg. No </w:t>
      </w:r>
      <w:r w:rsidRPr="00B72357">
        <w:rPr>
          <w:rFonts w:ascii="Arial" w:hAnsi="Arial" w:cs="Arial"/>
          <w:b/>
          <w:bCs/>
          <w:color w:val="000000"/>
          <w:sz w:val="36"/>
          <w:szCs w:val="36"/>
          <w:u w:val="single"/>
          <w:lang w:val="en-GB"/>
        </w:rPr>
        <w:t xml:space="preserve">665/2013 </w:t>
      </w:r>
      <w:r w:rsidRPr="00B72357">
        <w:rPr>
          <w:rFonts w:ascii="Arial" w:hAnsi="Arial" w:cs="Arial"/>
          <w:b/>
          <w:sz w:val="36"/>
          <w:szCs w:val="36"/>
          <w:u w:val="single"/>
          <w:lang w:val="en-GB"/>
        </w:rPr>
        <w:t>of the EU Commission of 3 May 2013</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concerning the energy </w:t>
      </w:r>
      <w:r w:rsidRPr="00B72357">
        <w:rPr>
          <w:rFonts w:ascii="Arial" w:eastAsiaTheme="minorHAnsi" w:hAnsi="Arial" w:cs="Arial"/>
          <w:sz w:val="36"/>
          <w:szCs w:val="36"/>
          <w:lang w:val="en-GB" w:eastAsia="en-US" w:bidi="ar-SA"/>
        </w:rPr>
        <w:t xml:space="preserve">labelling of </w:t>
      </w:r>
      <w:r w:rsidRPr="00B72357">
        <w:rPr>
          <w:rFonts w:ascii="Arial" w:eastAsiaTheme="minorHAnsi" w:hAnsi="Arial" w:cs="Arial"/>
          <w:sz w:val="36"/>
          <w:szCs w:val="36"/>
          <w:u w:val="single"/>
          <w:lang w:val="en-GB" w:eastAsia="en-US" w:bidi="ar-SA"/>
        </w:rPr>
        <w:t>vacuum cleaners</w:t>
      </w:r>
      <w:r w:rsidRPr="00B72357">
        <w:rPr>
          <w:rFonts w:ascii="Arial" w:eastAsiaTheme="minorHAnsi" w:hAnsi="Arial" w:cs="Arial"/>
          <w:sz w:val="36"/>
          <w:szCs w:val="36"/>
          <w:lang w:val="en-GB" w:eastAsia="en-US" w:bidi="ar-SA"/>
        </w:rPr>
        <w:t>).</w:t>
      </w: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bCs/>
          <w:color w:val="000000"/>
          <w:sz w:val="36"/>
          <w:szCs w:val="36"/>
          <w:lang w:val="en-GB"/>
        </w:rPr>
      </w:pPr>
      <w:r w:rsidRPr="00B72357">
        <w:rPr>
          <w:rFonts w:ascii="Arial" w:hAnsi="Arial" w:cs="Arial"/>
          <w:sz w:val="36"/>
          <w:szCs w:val="36"/>
          <w:lang w:val="en-GB"/>
        </w:rPr>
        <w:t xml:space="preserve">To date (January 2014) </w:t>
      </w:r>
      <w:proofErr w:type="gramStart"/>
      <w:r w:rsidRPr="00B72357">
        <w:rPr>
          <w:rFonts w:ascii="Arial" w:hAnsi="Arial" w:cs="Arial"/>
          <w:sz w:val="36"/>
          <w:szCs w:val="36"/>
          <w:lang w:val="en-GB"/>
        </w:rPr>
        <w:t>all of</w:t>
      </w:r>
      <w:proofErr w:type="gramEnd"/>
      <w:r w:rsidRPr="00B72357">
        <w:rPr>
          <w:rFonts w:ascii="Arial" w:hAnsi="Arial" w:cs="Arial"/>
          <w:sz w:val="36"/>
          <w:szCs w:val="36"/>
          <w:lang w:val="en-GB"/>
        </w:rPr>
        <w:t xml:space="preserve"> the above regulations are already in force, with the exception of the following:</w:t>
      </w:r>
      <w:r w:rsidRPr="00B72357">
        <w:rPr>
          <w:rFonts w:ascii="Arial" w:hAnsi="Arial" w:cs="Arial"/>
          <w:bCs/>
          <w:color w:val="0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proofErr w:type="gramStart"/>
      <w:r w:rsidRPr="00B72357">
        <w:rPr>
          <w:rFonts w:ascii="Arial" w:hAnsi="Arial" w:cs="Arial"/>
          <w:sz w:val="36"/>
          <w:szCs w:val="36"/>
          <w:lang w:val="en-GB"/>
        </w:rPr>
        <w:lastRenderedPageBreak/>
        <w:t>As regards</w:t>
      </w:r>
      <w:proofErr w:type="gramEnd"/>
      <w:r w:rsidRPr="00B72357">
        <w:rPr>
          <w:rFonts w:ascii="Arial" w:hAnsi="Arial" w:cs="Arial"/>
          <w:sz w:val="36"/>
          <w:szCs w:val="36"/>
          <w:lang w:val="en-GB"/>
        </w:rPr>
        <w:t xml:space="preserve"> to </w:t>
      </w:r>
      <w:r w:rsidRPr="00B72357">
        <w:rPr>
          <w:rFonts w:ascii="Arial" w:eastAsiaTheme="minorHAnsi" w:hAnsi="Arial" w:cs="Arial"/>
          <w:b/>
          <w:bCs/>
          <w:sz w:val="36"/>
          <w:szCs w:val="36"/>
          <w:lang w:val="en-GB" w:eastAsia="en-US" w:bidi="ar-SA"/>
        </w:rPr>
        <w:t>electrical lamps and luminaires</w:t>
      </w:r>
      <w:r w:rsidRPr="00B72357">
        <w:rPr>
          <w:rFonts w:ascii="Arial" w:hAnsi="Arial" w:cs="Arial"/>
          <w:sz w:val="36"/>
          <w:szCs w:val="36"/>
          <w:lang w:val="en-GB"/>
        </w:rPr>
        <w:t xml:space="preserve">, Regulation No 874/2012 has entered into force on 1 Sep 2013, but any obligation relating to the publicity and information on the energy class shall only come into force on </w:t>
      </w:r>
      <w:r w:rsidRPr="00B72357">
        <w:rPr>
          <w:rFonts w:ascii="Arial" w:hAnsi="Arial" w:cs="Arial"/>
          <w:sz w:val="36"/>
          <w:szCs w:val="36"/>
          <w:u w:val="single"/>
          <w:lang w:val="en-GB"/>
        </w:rPr>
        <w:t>1 March 2014</w:t>
      </w:r>
      <w:r w:rsidRPr="00B72357">
        <w:rPr>
          <w:rFonts w:ascii="Arial" w:hAnsi="Arial" w:cs="Arial"/>
          <w:sz w:val="36"/>
          <w:szCs w:val="36"/>
          <w:lang w:val="en-GB"/>
        </w:rPr>
        <w:t>.</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r w:rsidRPr="00B72357">
        <w:rPr>
          <w:rFonts w:ascii="Arial" w:hAnsi="Arial" w:cs="Arial"/>
          <w:sz w:val="36"/>
          <w:szCs w:val="36"/>
          <w:lang w:val="en-GB"/>
        </w:rPr>
        <w:t xml:space="preserve">As for </w:t>
      </w:r>
      <w:r w:rsidRPr="00B72357">
        <w:rPr>
          <w:rFonts w:ascii="Arial" w:hAnsi="Arial" w:cs="Arial"/>
          <w:b/>
          <w:sz w:val="36"/>
          <w:szCs w:val="36"/>
          <w:lang w:val="en-GB"/>
        </w:rPr>
        <w:t>vacuum cleaners</w:t>
      </w:r>
      <w:r w:rsidRPr="00B72357">
        <w:rPr>
          <w:rFonts w:ascii="Arial" w:hAnsi="Arial" w:cs="Arial"/>
          <w:sz w:val="36"/>
          <w:szCs w:val="36"/>
          <w:lang w:val="en-GB"/>
        </w:rPr>
        <w:t xml:space="preserve">, Regulation </w:t>
      </w:r>
      <w:r w:rsidRPr="00B72357">
        <w:rPr>
          <w:rFonts w:ascii="Arial" w:hAnsi="Arial" w:cs="Arial"/>
          <w:b/>
          <w:sz w:val="36"/>
          <w:szCs w:val="36"/>
          <w:lang w:val="en-GB"/>
        </w:rPr>
        <w:t>No 665/2013</w:t>
      </w:r>
      <w:r w:rsidRPr="00B72357">
        <w:rPr>
          <w:rFonts w:ascii="Arial" w:hAnsi="Arial" w:cs="Arial"/>
          <w:sz w:val="36"/>
          <w:szCs w:val="36"/>
          <w:lang w:val="en-GB"/>
        </w:rPr>
        <w:t xml:space="preserve"> shall </w:t>
      </w:r>
      <w:proofErr w:type="gramStart"/>
      <w:r w:rsidRPr="00B72357">
        <w:rPr>
          <w:rFonts w:ascii="Arial" w:hAnsi="Arial" w:cs="Arial"/>
          <w:sz w:val="36"/>
          <w:szCs w:val="36"/>
          <w:lang w:val="en-GB"/>
        </w:rPr>
        <w:t>enter into force</w:t>
      </w:r>
      <w:proofErr w:type="gramEnd"/>
      <w:r w:rsidRPr="00B72357">
        <w:rPr>
          <w:rFonts w:ascii="Arial" w:hAnsi="Arial" w:cs="Arial"/>
          <w:sz w:val="36"/>
          <w:szCs w:val="36"/>
          <w:lang w:val="en-GB"/>
        </w:rPr>
        <w:t xml:space="preserve"> on </w:t>
      </w:r>
      <w:r w:rsidRPr="00B72357">
        <w:rPr>
          <w:rFonts w:ascii="Arial" w:hAnsi="Arial" w:cs="Arial"/>
          <w:sz w:val="36"/>
          <w:szCs w:val="36"/>
          <w:u w:val="single"/>
          <w:lang w:val="en-GB"/>
        </w:rPr>
        <w:t>1 Sep 2014</w:t>
      </w:r>
      <w:r w:rsidRPr="00B72357">
        <w:rPr>
          <w:rFonts w:ascii="Arial" w:hAnsi="Arial" w:cs="Arial"/>
          <w:sz w:val="36"/>
          <w:szCs w:val="36"/>
          <w:lang w:val="en-GB"/>
        </w:rPr>
        <w:t xml:space="preserve"> (except in the case of vacuum cleaners with water filter for which the entry into force has been postponed to </w:t>
      </w:r>
      <w:r w:rsidRPr="00B72357">
        <w:rPr>
          <w:rFonts w:ascii="Arial" w:hAnsi="Arial" w:cs="Arial"/>
          <w:sz w:val="36"/>
          <w:szCs w:val="36"/>
          <w:u w:val="single"/>
          <w:lang w:val="en-GB"/>
        </w:rPr>
        <w:t>9 Sep 2017</w:t>
      </w:r>
      <w:r w:rsidRPr="00B72357">
        <w:rPr>
          <w:rFonts w:ascii="Arial" w:hAnsi="Arial" w:cs="Arial"/>
          <w:sz w:val="36"/>
          <w:szCs w:val="36"/>
          <w:lang w:val="en-GB"/>
        </w:rPr>
        <w:t>).</w:t>
      </w:r>
      <w:r w:rsidRPr="00B72357">
        <w:rPr>
          <w:rFonts w:ascii="Arial" w:hAnsi="Arial" w:cs="Arial"/>
          <w:color w:val="0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does the </w:t>
      </w:r>
      <w:proofErr w:type="spellStart"/>
      <w:r w:rsidRPr="00B72357">
        <w:rPr>
          <w:rFonts w:ascii="Arial" w:hAnsi="Arial" w:cs="Arial"/>
          <w:b/>
          <w:color w:val="C00000"/>
          <w:sz w:val="36"/>
          <w:szCs w:val="36"/>
          <w:lang w:val="en-GB"/>
        </w:rPr>
        <w:t>Ecodesign</w:t>
      </w:r>
      <w:proofErr w:type="spellEnd"/>
      <w:r w:rsidRPr="00B72357">
        <w:rPr>
          <w:rFonts w:ascii="Arial" w:hAnsi="Arial" w:cs="Arial"/>
          <w:b/>
          <w:color w:val="C00000"/>
          <w:sz w:val="36"/>
          <w:szCs w:val="36"/>
          <w:lang w:val="en-GB"/>
        </w:rPr>
        <w:t xml:space="preserve"> legislation consist of?</w:t>
      </w:r>
    </w:p>
    <w:p w:rsidR="00B72357" w:rsidRPr="00B72357" w:rsidRDefault="00B72357" w:rsidP="00B72357">
      <w:pPr>
        <w:spacing w:line="360" w:lineRule="auto"/>
        <w:jc w:val="both"/>
        <w:rPr>
          <w:rFonts w:ascii="Arial" w:hAnsi="Arial" w:cs="Arial"/>
          <w:b/>
          <w:sz w:val="36"/>
          <w:szCs w:val="36"/>
          <w:lang w:val="en-GB"/>
        </w:rPr>
      </w:pPr>
      <w:r w:rsidRPr="00B72357">
        <w:rPr>
          <w:rFonts w:ascii="Arial" w:hAnsi="Arial" w:cs="Arial"/>
          <w:sz w:val="36"/>
          <w:szCs w:val="36"/>
          <w:lang w:val="en-GB"/>
        </w:rPr>
        <w:t xml:space="preserve">The current </w:t>
      </w:r>
      <w:r w:rsidRPr="00B72357">
        <w:rPr>
          <w:rFonts w:ascii="Arial" w:hAnsi="Arial" w:cs="Arial"/>
          <w:b/>
          <w:sz w:val="36"/>
          <w:szCs w:val="36"/>
          <w:lang w:val="en-GB"/>
        </w:rPr>
        <w:t>Directive 2009/125/EC</w:t>
      </w:r>
      <w:r w:rsidRPr="00B72357">
        <w:rPr>
          <w:rFonts w:ascii="Arial" w:hAnsi="Arial" w:cs="Arial"/>
          <w:sz w:val="36"/>
          <w:szCs w:val="36"/>
          <w:lang w:val="en-GB"/>
        </w:rPr>
        <w:t xml:space="preserve"> on energy-consuming products (as already mentioned also referred to as “</w:t>
      </w:r>
      <w:r w:rsidRPr="00B72357">
        <w:rPr>
          <w:rFonts w:ascii="Arial" w:hAnsi="Arial" w:cs="Arial"/>
          <w:i/>
          <w:sz w:val="36"/>
          <w:szCs w:val="36"/>
          <w:lang w:val="en-GB"/>
        </w:rPr>
        <w:t xml:space="preserve">Directive on </w:t>
      </w:r>
      <w:r w:rsidRPr="00B72357">
        <w:rPr>
          <w:rFonts w:ascii="Arial" w:hAnsi="Arial" w:cs="Arial"/>
          <w:i/>
          <w:vanish/>
          <w:sz w:val="36"/>
          <w:szCs w:val="36"/>
          <w:lang w:val="en-GB"/>
        </w:rPr>
        <w:t xml:space="preserve">Energy-related Products </w:t>
      </w:r>
      <w:r w:rsidRPr="00B72357">
        <w:rPr>
          <w:rFonts w:ascii="Arial" w:hAnsi="Arial" w:cs="Arial"/>
          <w:i/>
          <w:sz w:val="36"/>
          <w:szCs w:val="36"/>
          <w:lang w:val="en-GB"/>
        </w:rPr>
        <w:t xml:space="preserve">or </w:t>
      </w:r>
      <w:proofErr w:type="spellStart"/>
      <w:r w:rsidRPr="00B72357">
        <w:rPr>
          <w:rFonts w:ascii="Arial" w:hAnsi="Arial" w:cs="Arial"/>
          <w:i/>
          <w:sz w:val="36"/>
          <w:szCs w:val="36"/>
          <w:lang w:val="en-GB"/>
        </w:rPr>
        <w:t>ErP</w:t>
      </w:r>
      <w:proofErr w:type="spellEnd"/>
      <w:r w:rsidRPr="00B72357">
        <w:rPr>
          <w:rFonts w:ascii="Arial" w:hAnsi="Arial" w:cs="Arial"/>
          <w:i/>
          <w:sz w:val="36"/>
          <w:szCs w:val="36"/>
          <w:lang w:val="en-GB"/>
        </w:rPr>
        <w:t xml:space="preserve"> </w:t>
      </w:r>
      <w:r w:rsidRPr="00B72357">
        <w:rPr>
          <w:rFonts w:ascii="Arial" w:hAnsi="Arial" w:cs="Arial"/>
          <w:sz w:val="36"/>
          <w:szCs w:val="36"/>
          <w:lang w:val="en-GB"/>
        </w:rPr>
        <w:t xml:space="preserve">”), while repealing and extending the scope of the previous sectoral directive (Dir. 2005/32/EC on energy-using products or </w:t>
      </w:r>
      <w:proofErr w:type="spellStart"/>
      <w:r w:rsidRPr="00B72357">
        <w:rPr>
          <w:rFonts w:ascii="Arial" w:hAnsi="Arial" w:cs="Arial"/>
          <w:i/>
          <w:sz w:val="36"/>
          <w:szCs w:val="36"/>
          <w:lang w:val="en-GB"/>
        </w:rPr>
        <w:t>EuP</w:t>
      </w:r>
      <w:proofErr w:type="spellEnd"/>
      <w:r w:rsidRPr="00B72357">
        <w:rPr>
          <w:rFonts w:ascii="Arial" w:hAnsi="Arial" w:cs="Arial"/>
          <w:sz w:val="36"/>
          <w:szCs w:val="36"/>
          <w:lang w:val="en-GB"/>
        </w:rPr>
        <w:t>), it also incorporates and confirms it, with the result that any EU regulation already issued in execution of this latter Directive remain completely valid.</w:t>
      </w:r>
    </w:p>
    <w:p w:rsidR="00B72357" w:rsidRPr="00B72357" w:rsidRDefault="00B72357" w:rsidP="00B72357">
      <w:pPr>
        <w:spacing w:line="360" w:lineRule="auto"/>
        <w:jc w:val="both"/>
        <w:rPr>
          <w:rFonts w:ascii="Arial" w:hAnsi="Arial" w:cs="Arial"/>
          <w:sz w:val="36"/>
          <w:szCs w:val="36"/>
          <w:lang w:val="en-GB"/>
        </w:rPr>
      </w:pP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The legislation at issue requires manufacturers or, if they are not resident in the EU or have not appointed an authorized representative established within the Community, the </w:t>
      </w:r>
      <w:r w:rsidRPr="00B72357">
        <w:rPr>
          <w:rFonts w:ascii="Arial" w:hAnsi="Arial" w:cs="Arial"/>
          <w:sz w:val="36"/>
          <w:szCs w:val="36"/>
          <w:lang w:val="en-GB"/>
        </w:rPr>
        <w:lastRenderedPageBreak/>
        <w:t xml:space="preserve">importers, to place on the market or put into service only products meeting the technical specifications set out by the applicable regulation and to certify their compliance through the same means provided for CE marking purposes, as follows: </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w:t>
      </w:r>
      <w:proofErr w:type="spellStart"/>
      <w:r w:rsidRPr="00B72357">
        <w:rPr>
          <w:rFonts w:ascii="Arial" w:hAnsi="Arial" w:cs="Arial"/>
          <w:sz w:val="36"/>
          <w:szCs w:val="36"/>
          <w:lang w:val="en-GB"/>
        </w:rPr>
        <w:t>i</w:t>
      </w:r>
      <w:proofErr w:type="spellEnd"/>
      <w:r w:rsidRPr="00B72357">
        <w:rPr>
          <w:rFonts w:ascii="Arial" w:hAnsi="Arial" w:cs="Arial"/>
          <w:sz w:val="36"/>
          <w:szCs w:val="36"/>
          <w:lang w:val="en-GB"/>
        </w:rPr>
        <w:t xml:space="preserve">) </w:t>
      </w:r>
      <w:r w:rsidRPr="00B72357">
        <w:rPr>
          <w:rFonts w:ascii="Arial" w:hAnsi="Arial" w:cs="Arial"/>
          <w:b/>
          <w:sz w:val="36"/>
          <w:szCs w:val="36"/>
          <w:u w:val="single"/>
          <w:lang w:val="en-GB"/>
        </w:rPr>
        <w:t>CE Mark</w:t>
      </w:r>
      <w:r w:rsidRPr="00B72357">
        <w:rPr>
          <w:rFonts w:ascii="Arial" w:hAnsi="Arial" w:cs="Arial"/>
          <w:sz w:val="36"/>
          <w:szCs w:val="36"/>
          <w:lang w:val="en-GB"/>
        </w:rPr>
        <w:t xml:space="preserve"> affixed to each product (without the need of further markings in addition to that already required by the sectoral EC legislation), (ii) </w:t>
      </w:r>
      <w:r w:rsidRPr="00B72357">
        <w:rPr>
          <w:rFonts w:ascii="Arial" w:hAnsi="Arial" w:cs="Arial"/>
          <w:b/>
          <w:sz w:val="36"/>
          <w:szCs w:val="36"/>
          <w:u w:val="single"/>
          <w:lang w:val="en-GB"/>
        </w:rPr>
        <w:t>Declaration of conformity</w:t>
      </w:r>
      <w:r w:rsidRPr="00B72357">
        <w:rPr>
          <w:rFonts w:ascii="Arial" w:hAnsi="Arial" w:cs="Arial"/>
          <w:sz w:val="36"/>
          <w:szCs w:val="36"/>
          <w:lang w:val="en-GB"/>
        </w:rPr>
        <w:t xml:space="preserve"> of the product in accordance with the applicable implementing measure (to be provided upon request to the authorities), (iii) </w:t>
      </w:r>
      <w:r w:rsidRPr="00B72357">
        <w:rPr>
          <w:rFonts w:ascii="Arial" w:hAnsi="Arial" w:cs="Arial"/>
          <w:b/>
          <w:sz w:val="36"/>
          <w:szCs w:val="36"/>
          <w:u w:val="single"/>
          <w:lang w:val="en-GB"/>
        </w:rPr>
        <w:t>a form of technical documentation</w:t>
      </w:r>
      <w:r w:rsidRPr="00B72357">
        <w:rPr>
          <w:rFonts w:ascii="Arial" w:hAnsi="Arial" w:cs="Arial"/>
          <w:sz w:val="36"/>
          <w:szCs w:val="36"/>
          <w:lang w:val="en-GB"/>
        </w:rPr>
        <w:t xml:space="preserve"> drawn up in writing, to be produced upon request to the supervisory authority. No compulsory involvement of a Notified Body is required.  </w:t>
      </w:r>
    </w:p>
    <w:p w:rsidR="00B72357" w:rsidRPr="00B72357" w:rsidRDefault="00B72357" w:rsidP="00B72357">
      <w:pPr>
        <w:spacing w:line="360" w:lineRule="auto"/>
        <w:jc w:val="both"/>
        <w:rPr>
          <w:rFonts w:ascii="Arial" w:hAnsi="Arial" w:cs="Arial"/>
          <w:sz w:val="36"/>
          <w:szCs w:val="36"/>
          <w:lang w:val="en-GB"/>
        </w:rPr>
      </w:pP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It is worth reminding, by the way, that also the RoHS 2 Directive (2011/65/EU) provides that the conformity of products to the requirements governed by the same be attested through the same means mentioned above (although with different content), with the result that − under a formal point of view − the CE marking does now have, for many products, a threefold meaning: (1) certification of compliance with the product’s technical regulations; (2) environmental certification in </w:t>
      </w:r>
      <w:r w:rsidRPr="00B72357">
        <w:rPr>
          <w:rFonts w:ascii="Arial" w:hAnsi="Arial" w:cs="Arial"/>
          <w:sz w:val="36"/>
          <w:szCs w:val="36"/>
          <w:lang w:val="en-GB"/>
        </w:rPr>
        <w:lastRenderedPageBreak/>
        <w:t xml:space="preserve">accordance with RoHS 2; and (3) certification of energy efficiency, or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xml:space="preserve"> examined here.  </w:t>
      </w:r>
    </w:p>
    <w:p w:rsidR="00B72357" w:rsidRPr="00B72357" w:rsidRDefault="00B72357" w:rsidP="00B72357">
      <w:pPr>
        <w:spacing w:line="360" w:lineRule="auto"/>
        <w:jc w:val="both"/>
        <w:rPr>
          <w:rFonts w:ascii="Arial" w:hAnsi="Arial" w:cs="Arial"/>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are the EU Regulations implementing the </w:t>
      </w:r>
      <w:proofErr w:type="spellStart"/>
      <w:r w:rsidRPr="00B72357">
        <w:rPr>
          <w:rFonts w:ascii="Arial" w:hAnsi="Arial" w:cs="Arial"/>
          <w:b/>
          <w:color w:val="C00000"/>
          <w:sz w:val="36"/>
          <w:szCs w:val="36"/>
          <w:lang w:val="en-GB"/>
        </w:rPr>
        <w:t>Ecodesign</w:t>
      </w:r>
      <w:proofErr w:type="spellEnd"/>
      <w:r w:rsidRPr="00B72357">
        <w:rPr>
          <w:rFonts w:ascii="Arial" w:hAnsi="Arial" w:cs="Arial"/>
          <w:b/>
          <w:color w:val="C00000"/>
          <w:sz w:val="36"/>
          <w:szCs w:val="36"/>
          <w:lang w:val="en-GB"/>
        </w:rPr>
        <w:t xml:space="preserve"> Directive? </w:t>
      </w:r>
    </w:p>
    <w:p w:rsidR="00B72357" w:rsidRPr="00B72357" w:rsidRDefault="00B72357" w:rsidP="00B72357">
      <w:pPr>
        <w:spacing w:line="360" w:lineRule="auto"/>
        <w:jc w:val="both"/>
        <w:rPr>
          <w:rFonts w:ascii="Arial" w:hAnsi="Arial" w:cs="Arial"/>
          <w:sz w:val="36"/>
          <w:szCs w:val="36"/>
          <w:lang w:val="en-GB"/>
        </w:rPr>
      </w:pPr>
      <w:r w:rsidRPr="00B72357">
        <w:rPr>
          <w:rFonts w:ascii="Arial" w:hAnsi="Arial" w:cs="Arial"/>
          <w:sz w:val="36"/>
          <w:szCs w:val="36"/>
          <w:lang w:val="en-GB"/>
        </w:rPr>
        <w:t xml:space="preserve">Below are the implementing </w:t>
      </w:r>
      <w:proofErr w:type="gramStart"/>
      <w:r w:rsidRPr="00B72357">
        <w:rPr>
          <w:rFonts w:ascii="Arial" w:hAnsi="Arial" w:cs="Arial"/>
          <w:sz w:val="36"/>
          <w:szCs w:val="36"/>
          <w:lang w:val="en-GB"/>
        </w:rPr>
        <w:t xml:space="preserve">regulations </w:t>
      </w:r>
      <w:r>
        <w:rPr>
          <w:rFonts w:ascii="Arial" w:hAnsi="Arial" w:cs="Arial"/>
          <w:sz w:val="36"/>
          <w:szCs w:val="36"/>
          <w:lang w:val="en-GB"/>
        </w:rPr>
        <w:t xml:space="preserve"> </w:t>
      </w:r>
      <w:r w:rsidRPr="00B72357">
        <w:rPr>
          <w:rFonts w:ascii="Arial" w:hAnsi="Arial" w:cs="Arial"/>
          <w:sz w:val="36"/>
          <w:szCs w:val="36"/>
          <w:lang w:val="en-GB"/>
        </w:rPr>
        <w:t>in</w:t>
      </w:r>
      <w:proofErr w:type="gramEnd"/>
      <w:r w:rsidRPr="00B72357">
        <w:rPr>
          <w:rFonts w:ascii="Arial" w:hAnsi="Arial" w:cs="Arial"/>
          <w:sz w:val="36"/>
          <w:szCs w:val="36"/>
          <w:lang w:val="en-GB"/>
        </w:rPr>
        <w:t xml:space="preserve"> force as at January 2014</w:t>
      </w:r>
      <w:r>
        <w:rPr>
          <w:rFonts w:ascii="Arial" w:hAnsi="Arial" w:cs="Arial"/>
          <w:sz w:val="36"/>
          <w:szCs w:val="36"/>
          <w:lang w:val="en-GB"/>
        </w:rPr>
        <w:t xml:space="preserve"> </w:t>
      </w:r>
      <w:r w:rsidRPr="00B72357">
        <w:rPr>
          <w:rFonts w:ascii="Arial" w:hAnsi="Arial" w:cs="Arial"/>
          <w:sz w:val="36"/>
          <w:szCs w:val="36"/>
          <w:lang w:val="en-GB"/>
        </w:rPr>
        <w:t xml:space="preserve">: </w:t>
      </w:r>
    </w:p>
    <w:p w:rsidR="00B72357" w:rsidRPr="00B72357" w:rsidRDefault="00B72357" w:rsidP="00B72357">
      <w:pPr>
        <w:pStyle w:val="Default"/>
        <w:spacing w:before="200" w:after="200" w:line="360" w:lineRule="auto"/>
        <w:jc w:val="both"/>
        <w:rPr>
          <w:rFonts w:ascii="Arial" w:hAnsi="Arial" w:cs="Arial"/>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813/2013 of 2 Ago 2013 - concerning </w:t>
      </w:r>
      <w:r w:rsidRPr="00B72357">
        <w:rPr>
          <w:rFonts w:ascii="Arial" w:hAnsi="Arial" w:cs="Arial"/>
          <w:sz w:val="36"/>
          <w:szCs w:val="36"/>
          <w:u w:val="single"/>
          <w:lang w:val="en-GB"/>
        </w:rPr>
        <w:t>space heaters and combination heaters</w:t>
      </w:r>
      <w:r w:rsidRPr="00B72357">
        <w:rPr>
          <w:rFonts w:ascii="Arial" w:hAnsi="Arial" w:cs="Arial"/>
          <w:sz w:val="36"/>
          <w:szCs w:val="36"/>
          <w:lang w:val="en-GB"/>
        </w:rPr>
        <w:t xml:space="preserve">; </w:t>
      </w:r>
    </w:p>
    <w:p w:rsidR="00B72357" w:rsidRPr="00B72357" w:rsidRDefault="00B72357" w:rsidP="00B72357">
      <w:pPr>
        <w:autoSpaceDE w:val="0"/>
        <w:autoSpaceDN w:val="0"/>
        <w:adjustRightInd w:val="0"/>
        <w:spacing w:before="200" w:after="200" w:line="360" w:lineRule="auto"/>
        <w:jc w:val="both"/>
        <w:rPr>
          <w:rFonts w:ascii="Arial" w:hAnsi="Arial" w:cs="Arial"/>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814/2013 of 2 Ago 2013 - concerning </w:t>
      </w:r>
      <w:r w:rsidRPr="00B72357">
        <w:rPr>
          <w:rFonts w:ascii="Arial" w:hAnsi="Arial" w:cs="Arial"/>
          <w:sz w:val="36"/>
          <w:szCs w:val="36"/>
          <w:u w:val="single"/>
          <w:lang w:val="en-GB"/>
        </w:rPr>
        <w:t xml:space="preserve">water heaters and </w:t>
      </w:r>
      <w:r w:rsidRPr="00B72357">
        <w:rPr>
          <w:rFonts w:ascii="Arial" w:eastAsiaTheme="minorHAnsi" w:hAnsi="Arial" w:cs="Arial"/>
          <w:color w:val="000000"/>
          <w:sz w:val="36"/>
          <w:szCs w:val="36"/>
          <w:u w:val="single"/>
          <w:lang w:val="en-GB" w:eastAsia="en-US" w:bidi="ar-SA"/>
        </w:rPr>
        <w:t>hot water storage tanks;</w:t>
      </w:r>
      <w:r w:rsidRPr="00B72357">
        <w:rPr>
          <w:rFonts w:ascii="Arial" w:hAnsi="Arial" w:cs="Arial"/>
          <w:bCs/>
          <w:sz w:val="36"/>
          <w:szCs w:val="36"/>
          <w:u w:val="single"/>
          <w:lang w:val="en-GB"/>
        </w:rPr>
        <w:t xml:space="preserve">   </w:t>
      </w:r>
    </w:p>
    <w:p w:rsidR="00B72357" w:rsidRPr="00B72357" w:rsidRDefault="00B72357" w:rsidP="00B72357">
      <w:pPr>
        <w:autoSpaceDE w:val="0"/>
        <w:autoSpaceDN w:val="0"/>
        <w:adjustRightInd w:val="0"/>
        <w:spacing w:before="200" w:after="200" w:line="360" w:lineRule="auto"/>
        <w:jc w:val="both"/>
        <w:rPr>
          <w:rFonts w:ascii="Arial" w:eastAsiaTheme="minorHAnsi" w:hAnsi="Arial" w:cs="Arial"/>
          <w:color w:val="000000"/>
          <w:sz w:val="36"/>
          <w:szCs w:val="36"/>
          <w:lang w:val="en-GB" w:eastAsia="en-US" w:bidi="ar-SA"/>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617/2013 </w:t>
      </w:r>
      <w:r w:rsidRPr="00B72357">
        <w:rPr>
          <w:rFonts w:ascii="Arial" w:hAnsi="Arial" w:cs="Arial"/>
          <w:sz w:val="36"/>
          <w:szCs w:val="36"/>
          <w:lang w:val="en-GB"/>
        </w:rPr>
        <w:t xml:space="preserve">of 26 Jun 2013 - concerning </w:t>
      </w:r>
      <w:r w:rsidRPr="00B72357">
        <w:rPr>
          <w:rFonts w:ascii="Arial" w:eastAsiaTheme="minorHAnsi" w:hAnsi="Arial" w:cs="Arial"/>
          <w:color w:val="000000"/>
          <w:sz w:val="36"/>
          <w:szCs w:val="36"/>
          <w:u w:val="single"/>
          <w:lang w:val="en-GB" w:eastAsia="en-US" w:bidi="ar-SA"/>
        </w:rPr>
        <w:t>computers and computer server</w:t>
      </w:r>
      <w:r w:rsidRPr="00B72357">
        <w:rPr>
          <w:rFonts w:ascii="Arial" w:eastAsiaTheme="minorHAnsi" w:hAnsi="Arial" w:cs="Arial"/>
          <w:color w:val="000000"/>
          <w:sz w:val="36"/>
          <w:szCs w:val="36"/>
          <w:lang w:val="en-GB" w:eastAsia="en-US" w:bidi="ar-SA"/>
        </w:rPr>
        <w:t>;</w:t>
      </w:r>
    </w:p>
    <w:p w:rsidR="00B72357" w:rsidRPr="00B72357" w:rsidRDefault="00B72357" w:rsidP="00B72357">
      <w:pPr>
        <w:autoSpaceDE w:val="0"/>
        <w:autoSpaceDN w:val="0"/>
        <w:adjustRightInd w:val="0"/>
        <w:spacing w:before="200" w:after="200" w:line="360" w:lineRule="auto"/>
        <w:jc w:val="both"/>
        <w:rPr>
          <w:rFonts w:ascii="Arial" w:eastAsiaTheme="minorHAnsi" w:hAnsi="Arial" w:cs="Arial"/>
          <w:color w:val="000000"/>
          <w:sz w:val="36"/>
          <w:szCs w:val="36"/>
          <w:lang w:val="en-GB" w:eastAsia="en-US" w:bidi="ar-SA"/>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932/2012 </w:t>
      </w:r>
      <w:r w:rsidRPr="00B72357">
        <w:rPr>
          <w:rFonts w:ascii="Arial" w:hAnsi="Arial" w:cs="Arial"/>
          <w:sz w:val="36"/>
          <w:szCs w:val="36"/>
          <w:lang w:val="en-GB"/>
        </w:rPr>
        <w:t xml:space="preserve">of 3 Oct 2012 - concerning </w:t>
      </w:r>
      <w:r w:rsidRPr="00B72357">
        <w:rPr>
          <w:rFonts w:ascii="Arial" w:eastAsiaTheme="minorHAnsi" w:hAnsi="Arial" w:cs="Arial"/>
          <w:color w:val="000000"/>
          <w:sz w:val="36"/>
          <w:szCs w:val="36"/>
          <w:u w:val="single"/>
          <w:lang w:val="en-GB" w:eastAsia="en-US" w:bidi="ar-SA"/>
        </w:rPr>
        <w:t>household</w:t>
      </w:r>
      <w:r w:rsidRPr="00B72357">
        <w:rPr>
          <w:rFonts w:ascii="Arial" w:hAnsi="Arial" w:cs="Arial"/>
          <w:sz w:val="36"/>
          <w:szCs w:val="36"/>
          <w:u w:val="single"/>
          <w:lang w:val="en-GB"/>
        </w:rPr>
        <w:t xml:space="preserve"> </w:t>
      </w:r>
      <w:r w:rsidRPr="00B72357">
        <w:rPr>
          <w:rFonts w:ascii="Arial" w:eastAsiaTheme="minorHAnsi" w:hAnsi="Arial" w:cs="Arial"/>
          <w:color w:val="000000"/>
          <w:sz w:val="36"/>
          <w:szCs w:val="36"/>
          <w:u w:val="single"/>
          <w:lang w:val="en-GB" w:eastAsia="en-US" w:bidi="ar-SA"/>
        </w:rPr>
        <w:t>tumble driers</w:t>
      </w:r>
      <w:r w:rsidRPr="00B72357">
        <w:rPr>
          <w:rFonts w:ascii="Arial" w:eastAsiaTheme="minorHAnsi" w:hAnsi="Arial" w:cs="Arial"/>
          <w:color w:val="000000"/>
          <w:sz w:val="36"/>
          <w:szCs w:val="36"/>
          <w:lang w:val="en-GB" w:eastAsia="en-US" w:bidi="ar-SA"/>
        </w:rPr>
        <w:t>;</w:t>
      </w:r>
    </w:p>
    <w:p w:rsidR="00B72357" w:rsidRPr="00B72357" w:rsidRDefault="00B72357" w:rsidP="00B72357">
      <w:pPr>
        <w:autoSpaceDE w:val="0"/>
        <w:autoSpaceDN w:val="0"/>
        <w:adjustRightInd w:val="0"/>
        <w:spacing w:before="200" w:after="200" w:line="360" w:lineRule="auto"/>
        <w:jc w:val="both"/>
        <w:rPr>
          <w:rFonts w:ascii="Arial" w:eastAsiaTheme="minorHAnsi" w:hAnsi="Arial" w:cs="Arial"/>
          <w:color w:val="000000"/>
          <w:sz w:val="36"/>
          <w:szCs w:val="36"/>
          <w:lang w:val="en-GB" w:eastAsia="en-US" w:bidi="ar-SA"/>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(EC) No </w:t>
      </w:r>
      <w:r w:rsidRPr="00B72357">
        <w:rPr>
          <w:rFonts w:ascii="Arial" w:hAnsi="Arial" w:cs="Arial"/>
          <w:bCs/>
          <w:color w:val="000000"/>
          <w:sz w:val="36"/>
          <w:szCs w:val="36"/>
          <w:lang w:val="en-GB"/>
        </w:rPr>
        <w:t xml:space="preserve">641/2009 </w:t>
      </w:r>
      <w:r w:rsidRPr="00B72357">
        <w:rPr>
          <w:rFonts w:ascii="Arial" w:hAnsi="Arial" w:cs="Arial"/>
          <w:sz w:val="36"/>
          <w:szCs w:val="36"/>
          <w:lang w:val="en-GB"/>
        </w:rPr>
        <w:t xml:space="preserve">of 22 Jul 2009 - concerning </w:t>
      </w:r>
      <w:r w:rsidRPr="00B72357">
        <w:rPr>
          <w:rFonts w:ascii="Arial" w:eastAsiaTheme="minorHAnsi" w:hAnsi="Arial" w:cs="Arial"/>
          <w:color w:val="000000"/>
          <w:sz w:val="36"/>
          <w:szCs w:val="36"/>
          <w:u w:val="single"/>
          <w:lang w:val="en-GB" w:eastAsia="en-US" w:bidi="ar-SA"/>
        </w:rPr>
        <w:t>glandless standalone circulators and glandless circulators integrated in products</w:t>
      </w:r>
      <w:r w:rsidRPr="00B72357">
        <w:rPr>
          <w:rFonts w:ascii="Arial" w:eastAsiaTheme="minorHAnsi" w:hAnsi="Arial" w:cs="Arial"/>
          <w:color w:val="000000"/>
          <w:sz w:val="36"/>
          <w:szCs w:val="36"/>
          <w:lang w:val="en-GB" w:eastAsia="en-US" w:bidi="ar-SA"/>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lastRenderedPageBreak/>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622/2012 </w:t>
      </w:r>
      <w:r w:rsidRPr="00B72357">
        <w:rPr>
          <w:rFonts w:ascii="Arial" w:hAnsi="Arial" w:cs="Arial"/>
          <w:sz w:val="36"/>
          <w:szCs w:val="36"/>
          <w:lang w:val="en-GB"/>
        </w:rPr>
        <w:t xml:space="preserve">of 11 Jul 2012 - </w:t>
      </w:r>
      <w:r w:rsidRPr="00B72357">
        <w:rPr>
          <w:rFonts w:ascii="Arial" w:eastAsiaTheme="minorHAnsi" w:hAnsi="Arial" w:cs="Arial"/>
          <w:color w:val="000000"/>
          <w:sz w:val="36"/>
          <w:szCs w:val="36"/>
          <w:u w:val="single"/>
          <w:lang w:val="en-GB" w:eastAsia="en-US" w:bidi="ar-SA"/>
        </w:rPr>
        <w:t>amending Regulation (EC) No 641/</w:t>
      </w:r>
      <w:proofErr w:type="gramStart"/>
      <w:r w:rsidRPr="00B72357">
        <w:rPr>
          <w:rFonts w:ascii="Arial" w:eastAsiaTheme="minorHAnsi" w:hAnsi="Arial" w:cs="Arial"/>
          <w:color w:val="000000"/>
          <w:sz w:val="36"/>
          <w:szCs w:val="36"/>
          <w:u w:val="single"/>
          <w:lang w:val="en-GB" w:eastAsia="en-US" w:bidi="ar-SA"/>
        </w:rPr>
        <w:t>2009</w:t>
      </w:r>
      <w:r w:rsidRPr="00B72357">
        <w:rPr>
          <w:rFonts w:ascii="Arial" w:eastAsiaTheme="minorHAnsi" w:hAnsi="Arial" w:cs="Arial"/>
          <w:color w:val="000000"/>
          <w:sz w:val="36"/>
          <w:szCs w:val="36"/>
          <w:lang w:val="en-GB" w:eastAsia="en-US" w:bidi="ar-SA"/>
        </w:rPr>
        <w:t>;</w:t>
      </w:r>
      <w:r w:rsidRPr="00B72357">
        <w:rPr>
          <w:rFonts w:ascii="Arial" w:hAnsi="Arial" w:cs="Arial"/>
          <w:sz w:val="36"/>
          <w:szCs w:val="36"/>
          <w:lang w:val="en-GB"/>
        </w:rPr>
        <w:t>Commission</w:t>
      </w:r>
      <w:proofErr w:type="gramEnd"/>
      <w:r w:rsidRPr="00B72357">
        <w:rPr>
          <w:rFonts w:ascii="Arial" w:hAnsi="Arial" w:cs="Arial"/>
          <w:sz w:val="36"/>
          <w:szCs w:val="36"/>
          <w:lang w:val="en-GB"/>
        </w:rPr>
        <w:t xml:space="preserve"> Regulation (EU) No </w:t>
      </w:r>
      <w:r w:rsidRPr="00B72357">
        <w:rPr>
          <w:rFonts w:ascii="Arial" w:hAnsi="Arial" w:cs="Arial"/>
          <w:bCs/>
          <w:color w:val="000000"/>
          <w:sz w:val="36"/>
          <w:szCs w:val="36"/>
          <w:lang w:val="en-GB"/>
        </w:rPr>
        <w:t xml:space="preserve">547/2012 </w:t>
      </w:r>
      <w:r w:rsidRPr="00B72357">
        <w:rPr>
          <w:rFonts w:ascii="Arial" w:hAnsi="Arial" w:cs="Arial"/>
          <w:sz w:val="36"/>
          <w:szCs w:val="36"/>
          <w:lang w:val="en-GB"/>
        </w:rPr>
        <w:t xml:space="preserve">of 25 Jun 2012 - concerning </w:t>
      </w:r>
      <w:r w:rsidRPr="00B72357">
        <w:rPr>
          <w:rFonts w:ascii="Arial" w:hAnsi="Arial" w:cs="Arial"/>
          <w:sz w:val="36"/>
          <w:szCs w:val="36"/>
          <w:u w:val="single"/>
          <w:lang w:val="en-GB"/>
        </w:rPr>
        <w:t>water pumps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206/2012 </w:t>
      </w:r>
      <w:r w:rsidRPr="00B72357">
        <w:rPr>
          <w:rFonts w:ascii="Arial" w:hAnsi="Arial" w:cs="Arial"/>
          <w:sz w:val="36"/>
          <w:szCs w:val="36"/>
          <w:lang w:val="en-GB"/>
        </w:rPr>
        <w:t xml:space="preserve">of 6 Mar 2012 - concerning </w:t>
      </w:r>
      <w:r w:rsidRPr="00B72357">
        <w:rPr>
          <w:rFonts w:ascii="Arial" w:hAnsi="Arial" w:cs="Arial"/>
          <w:sz w:val="36"/>
          <w:szCs w:val="36"/>
          <w:u w:val="single"/>
          <w:lang w:val="en-GB"/>
        </w:rPr>
        <w:t>air conditioners and comfort fans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327/2011 </w:t>
      </w:r>
      <w:r w:rsidRPr="00B72357">
        <w:rPr>
          <w:rFonts w:ascii="Arial" w:hAnsi="Arial" w:cs="Arial"/>
          <w:sz w:val="36"/>
          <w:szCs w:val="36"/>
          <w:lang w:val="en-GB"/>
        </w:rPr>
        <w:t xml:space="preserve">of 30 Mar 2011 - concerning </w:t>
      </w:r>
      <w:r w:rsidRPr="00B72357">
        <w:rPr>
          <w:rFonts w:ascii="Arial" w:hAnsi="Arial" w:cs="Arial"/>
          <w:sz w:val="36"/>
          <w:szCs w:val="36"/>
          <w:u w:val="single"/>
          <w:lang w:val="en-GB"/>
        </w:rPr>
        <w:t>fans driven by motors with an electric input power between 125 W and 500 kW</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(EU) No </w:t>
      </w:r>
      <w:r w:rsidRPr="00B72357">
        <w:rPr>
          <w:rFonts w:ascii="Arial" w:hAnsi="Arial" w:cs="Arial"/>
          <w:bCs/>
          <w:color w:val="000000"/>
          <w:sz w:val="36"/>
          <w:szCs w:val="36"/>
          <w:lang w:val="en-GB"/>
        </w:rPr>
        <w:t xml:space="preserve">1016/2010 </w:t>
      </w:r>
      <w:r w:rsidRPr="00B72357">
        <w:rPr>
          <w:rFonts w:ascii="Arial" w:hAnsi="Arial" w:cs="Arial"/>
          <w:sz w:val="36"/>
          <w:szCs w:val="36"/>
          <w:lang w:val="en-GB"/>
        </w:rPr>
        <w:t xml:space="preserve">of 10 Nov 2010 - concerning </w:t>
      </w:r>
      <w:r w:rsidRPr="00B72357">
        <w:rPr>
          <w:rFonts w:ascii="Arial" w:hAnsi="Arial" w:cs="Arial"/>
          <w:sz w:val="36"/>
          <w:szCs w:val="36"/>
          <w:u w:val="single"/>
          <w:lang w:val="en-GB"/>
        </w:rPr>
        <w:t>household dishwashers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bCs/>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(EU) No 1015/2010 of 10 Nov 2010 - concerning </w:t>
      </w:r>
      <w:r w:rsidRPr="00B72357">
        <w:rPr>
          <w:rFonts w:ascii="Arial" w:hAnsi="Arial" w:cs="Arial"/>
          <w:bCs/>
          <w:color w:val="000000"/>
          <w:sz w:val="36"/>
          <w:szCs w:val="36"/>
          <w:u w:val="single"/>
          <w:lang w:val="en-GB"/>
        </w:rPr>
        <w:t>household washing machines</w:t>
      </w:r>
      <w:r w:rsidRPr="00B72357">
        <w:rPr>
          <w:rFonts w:ascii="Arial" w:hAnsi="Arial" w:cs="Arial"/>
          <w:bCs/>
          <w:color w:val="000000"/>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(EU) No </w:t>
      </w:r>
      <w:r w:rsidRPr="00B72357">
        <w:rPr>
          <w:rFonts w:ascii="Arial" w:hAnsi="Arial" w:cs="Arial"/>
          <w:bCs/>
          <w:sz w:val="36"/>
          <w:szCs w:val="36"/>
          <w:lang w:val="en-GB"/>
        </w:rPr>
        <w:t xml:space="preserve">1194/2012 </w:t>
      </w:r>
      <w:r w:rsidRPr="00B72357">
        <w:rPr>
          <w:rFonts w:ascii="Arial" w:hAnsi="Arial" w:cs="Arial"/>
          <w:bCs/>
          <w:color w:val="000000"/>
          <w:sz w:val="36"/>
          <w:szCs w:val="36"/>
          <w:lang w:val="en-GB"/>
        </w:rPr>
        <w:t xml:space="preserve">of 12 Dec 2012 - concerning </w:t>
      </w:r>
      <w:r w:rsidRPr="00B72357">
        <w:rPr>
          <w:rFonts w:ascii="Arial" w:hAnsi="Arial" w:cs="Arial"/>
          <w:sz w:val="36"/>
          <w:szCs w:val="36"/>
          <w:u w:val="single"/>
          <w:lang w:val="en-GB"/>
        </w:rPr>
        <w:t>directional lamps, light emitting diode lamps and related equipment</w:t>
      </w:r>
      <w:r w:rsidRPr="00B72357">
        <w:rPr>
          <w:rFonts w:ascii="Arial" w:hAnsi="Arial" w:cs="Arial"/>
          <w:sz w:val="36"/>
          <w:szCs w:val="36"/>
          <w:lang w:val="en-GB"/>
        </w:rPr>
        <w:t>;</w:t>
      </w:r>
      <w:r w:rsidRPr="00B72357">
        <w:rPr>
          <w:rFonts w:ascii="Arial" w:hAnsi="Arial" w:cs="Arial"/>
          <w:sz w:val="36"/>
          <w:szCs w:val="36"/>
          <w:lang w:val="en-GB"/>
        </w:rPr>
        <w:tab/>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(EU) No 347/2010 of 21 Apr 2010 - </w:t>
      </w:r>
      <w:r w:rsidRPr="00B72357">
        <w:rPr>
          <w:rFonts w:ascii="Arial" w:hAnsi="Arial" w:cs="Arial"/>
          <w:sz w:val="36"/>
          <w:szCs w:val="36"/>
          <w:lang w:val="en-GB"/>
        </w:rPr>
        <w:t xml:space="preserve">amending Commission Regulation (EC) No 245/2009 </w:t>
      </w:r>
      <w:proofErr w:type="gramStart"/>
      <w:r w:rsidRPr="00B72357">
        <w:rPr>
          <w:rFonts w:ascii="Arial" w:hAnsi="Arial" w:cs="Arial"/>
          <w:sz w:val="36"/>
          <w:szCs w:val="36"/>
          <w:lang w:val="en-GB"/>
        </w:rPr>
        <w:t>as regards</w:t>
      </w:r>
      <w:proofErr w:type="gramEnd"/>
      <w:r w:rsidRPr="00B72357">
        <w:rPr>
          <w:rFonts w:ascii="Arial" w:hAnsi="Arial" w:cs="Arial"/>
          <w:sz w:val="36"/>
          <w:szCs w:val="36"/>
          <w:lang w:val="en-GB"/>
        </w:rPr>
        <w:t xml:space="preserve"> the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xml:space="preserve"> requirements for </w:t>
      </w:r>
      <w:r w:rsidRPr="00B72357">
        <w:rPr>
          <w:rFonts w:ascii="Arial" w:hAnsi="Arial" w:cs="Arial"/>
          <w:sz w:val="36"/>
          <w:szCs w:val="36"/>
          <w:u w:val="single"/>
          <w:lang w:val="en-GB"/>
        </w:rPr>
        <w:t xml:space="preserve">fluorescent lamps </w:t>
      </w:r>
      <w:r w:rsidRPr="00B72357">
        <w:rPr>
          <w:rFonts w:ascii="Arial" w:hAnsi="Arial" w:cs="Arial"/>
          <w:sz w:val="36"/>
          <w:szCs w:val="36"/>
          <w:u w:val="single"/>
          <w:lang w:val="en-GB"/>
        </w:rPr>
        <w:lastRenderedPageBreak/>
        <w:t>without integrated ballast, for high intensity discharge lamps, and for ballasts and luminaires able to operate such lamps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(EC) No 859/2009 of 18 Sep 2009 - </w:t>
      </w:r>
      <w:r w:rsidRPr="00B72357">
        <w:rPr>
          <w:rFonts w:ascii="Arial" w:hAnsi="Arial" w:cs="Arial"/>
          <w:sz w:val="36"/>
          <w:szCs w:val="36"/>
          <w:lang w:val="en-GB"/>
        </w:rPr>
        <w:t xml:space="preserve">amending Regulation (EC) No 244/2009 </w:t>
      </w:r>
      <w:proofErr w:type="gramStart"/>
      <w:r w:rsidRPr="00B72357">
        <w:rPr>
          <w:rFonts w:ascii="Arial" w:hAnsi="Arial" w:cs="Arial"/>
          <w:sz w:val="36"/>
          <w:szCs w:val="36"/>
          <w:lang w:val="en-GB"/>
        </w:rPr>
        <w:t>as regards</w:t>
      </w:r>
      <w:proofErr w:type="gramEnd"/>
      <w:r w:rsidRPr="00B72357">
        <w:rPr>
          <w:rFonts w:ascii="Arial" w:hAnsi="Arial" w:cs="Arial"/>
          <w:sz w:val="36"/>
          <w:szCs w:val="36"/>
          <w:lang w:val="en-GB"/>
        </w:rPr>
        <w:t xml:space="preserve"> the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xml:space="preserve"> requirements on </w:t>
      </w:r>
      <w:r w:rsidRPr="00B72357">
        <w:rPr>
          <w:rFonts w:ascii="Arial" w:hAnsi="Arial" w:cs="Arial"/>
          <w:sz w:val="36"/>
          <w:szCs w:val="36"/>
          <w:u w:val="single"/>
          <w:lang w:val="en-GB"/>
        </w:rPr>
        <w:t>ultraviolet radiation of non-directional household lamps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(EC) No </w:t>
      </w:r>
      <w:r w:rsidRPr="00B72357">
        <w:rPr>
          <w:rFonts w:ascii="Arial" w:hAnsi="Arial" w:cs="Arial"/>
          <w:bCs/>
          <w:sz w:val="36"/>
          <w:szCs w:val="36"/>
          <w:lang w:val="en-GB"/>
        </w:rPr>
        <w:t xml:space="preserve">244/2009 </w:t>
      </w:r>
      <w:r w:rsidRPr="00B72357">
        <w:rPr>
          <w:rFonts w:ascii="Arial" w:hAnsi="Arial" w:cs="Arial"/>
          <w:bCs/>
          <w:color w:val="000000"/>
          <w:sz w:val="36"/>
          <w:szCs w:val="36"/>
          <w:lang w:val="en-GB"/>
        </w:rPr>
        <w:t xml:space="preserve">of 18 Mar 2009 - concerning </w:t>
      </w:r>
      <w:r w:rsidRPr="00B72357">
        <w:rPr>
          <w:rFonts w:ascii="Arial" w:hAnsi="Arial" w:cs="Arial"/>
          <w:sz w:val="36"/>
          <w:szCs w:val="36"/>
          <w:u w:val="single"/>
          <w:lang w:val="en-GB"/>
        </w:rPr>
        <w:t>non-directional household lamps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bCs/>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sz w:val="36"/>
          <w:szCs w:val="36"/>
          <w:lang w:val="en-GB"/>
        </w:rPr>
        <w:t xml:space="preserve">(EC) No 245/2009 of 18 Mar 2009 - </w:t>
      </w:r>
      <w:r w:rsidRPr="00B72357">
        <w:rPr>
          <w:rFonts w:ascii="Arial" w:hAnsi="Arial" w:cs="Arial"/>
          <w:bCs/>
          <w:color w:val="000000"/>
          <w:sz w:val="36"/>
          <w:szCs w:val="36"/>
          <w:lang w:val="en-GB"/>
        </w:rPr>
        <w:t xml:space="preserve">concerning </w:t>
      </w:r>
      <w:r w:rsidRPr="00B72357">
        <w:rPr>
          <w:rFonts w:ascii="Arial" w:hAnsi="Arial" w:cs="Arial"/>
          <w:sz w:val="36"/>
          <w:szCs w:val="36"/>
          <w:u w:val="single"/>
          <w:lang w:val="en-GB"/>
        </w:rPr>
        <w:t>fluorescent lamps without integrated ballast, high intensity discharge lamps, and ballasts and luminaires able to operate such lamps</w:t>
      </w:r>
      <w:r w:rsidRPr="00B72357">
        <w:rPr>
          <w:rFonts w:ascii="Arial" w:hAnsi="Arial" w:cs="Arial"/>
          <w:sz w:val="36"/>
          <w:szCs w:val="36"/>
          <w:lang w:val="en-GB"/>
        </w:rPr>
        <w:t>, and repealing Directive 2000/55/EC of the European Parliament and of the Council</w:t>
      </w:r>
      <w:r w:rsidRPr="00B72357">
        <w:rPr>
          <w:rFonts w:ascii="Arial" w:hAnsi="Arial" w:cs="Arial"/>
          <w:bCs/>
          <w:sz w:val="36"/>
          <w:szCs w:val="36"/>
          <w:lang w:val="en-GB"/>
        </w:rPr>
        <w:t>;</w:t>
      </w:r>
      <w:r w:rsidRPr="00B72357">
        <w:rPr>
          <w:rFonts w:ascii="Arial" w:hAnsi="Arial" w:cs="Arial"/>
          <w:bCs/>
          <w:sz w:val="36"/>
          <w:szCs w:val="36"/>
          <w:u w:val="single"/>
          <w:lang w:val="en-GB"/>
        </w:rPr>
        <w:t xml:space="preserve">  </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u w:val="single"/>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sz w:val="36"/>
          <w:szCs w:val="36"/>
          <w:lang w:val="en-GB"/>
        </w:rPr>
        <w:t xml:space="preserve">(EC) No </w:t>
      </w:r>
      <w:r w:rsidRPr="00B72357">
        <w:rPr>
          <w:rFonts w:ascii="Arial" w:hAnsi="Arial" w:cs="Arial"/>
          <w:bCs/>
          <w:color w:val="000000"/>
          <w:sz w:val="36"/>
          <w:szCs w:val="36"/>
          <w:lang w:val="en-GB"/>
        </w:rPr>
        <w:t xml:space="preserve">643/2009 </w:t>
      </w:r>
      <w:r w:rsidRPr="00B72357">
        <w:rPr>
          <w:rFonts w:ascii="Arial" w:hAnsi="Arial" w:cs="Arial"/>
          <w:bCs/>
          <w:sz w:val="36"/>
          <w:szCs w:val="36"/>
          <w:lang w:val="en-GB"/>
        </w:rPr>
        <w:t xml:space="preserve">of 22 Jul 2009 - </w:t>
      </w:r>
      <w:r w:rsidRPr="00B72357">
        <w:rPr>
          <w:rFonts w:ascii="Arial" w:hAnsi="Arial" w:cs="Arial"/>
          <w:bCs/>
          <w:color w:val="000000"/>
          <w:sz w:val="36"/>
          <w:szCs w:val="36"/>
          <w:lang w:val="en-GB"/>
        </w:rPr>
        <w:t xml:space="preserve">concerning </w:t>
      </w:r>
      <w:r w:rsidRPr="00B72357">
        <w:rPr>
          <w:rFonts w:ascii="Arial" w:hAnsi="Arial" w:cs="Arial"/>
          <w:sz w:val="36"/>
          <w:szCs w:val="36"/>
          <w:u w:val="single"/>
          <w:lang w:val="en-GB"/>
        </w:rPr>
        <w:t>household refrigerating appliances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sz w:val="36"/>
          <w:szCs w:val="36"/>
          <w:lang w:val="en-GB"/>
        </w:rPr>
        <w:t xml:space="preserve">(EC) No </w:t>
      </w:r>
      <w:r w:rsidRPr="00B72357">
        <w:rPr>
          <w:rFonts w:ascii="Arial" w:hAnsi="Arial" w:cs="Arial"/>
          <w:bCs/>
          <w:color w:val="000000"/>
          <w:sz w:val="36"/>
          <w:szCs w:val="36"/>
          <w:lang w:val="en-GB"/>
        </w:rPr>
        <w:t xml:space="preserve">642/2009 </w:t>
      </w:r>
      <w:r w:rsidRPr="00B72357">
        <w:rPr>
          <w:rFonts w:ascii="Arial" w:hAnsi="Arial" w:cs="Arial"/>
          <w:bCs/>
          <w:sz w:val="36"/>
          <w:szCs w:val="36"/>
          <w:lang w:val="en-GB"/>
        </w:rPr>
        <w:t xml:space="preserve">of 22 Jul 2009 - </w:t>
      </w:r>
      <w:r w:rsidRPr="00B72357">
        <w:rPr>
          <w:rFonts w:ascii="Arial" w:hAnsi="Arial" w:cs="Arial"/>
          <w:bCs/>
          <w:color w:val="000000"/>
          <w:sz w:val="36"/>
          <w:szCs w:val="36"/>
          <w:lang w:val="en-GB"/>
        </w:rPr>
        <w:t xml:space="preserve">concerning </w:t>
      </w:r>
      <w:r w:rsidRPr="00B72357">
        <w:rPr>
          <w:rFonts w:ascii="Arial" w:hAnsi="Arial" w:cs="Arial"/>
          <w:sz w:val="36"/>
          <w:szCs w:val="36"/>
          <w:u w:val="single"/>
          <w:lang w:val="en-GB"/>
        </w:rPr>
        <w:t>televisions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(EC) No 640/2009 of 22 Jul 2009 - concerning </w:t>
      </w:r>
      <w:r w:rsidRPr="00B72357">
        <w:rPr>
          <w:rFonts w:ascii="Arial" w:hAnsi="Arial" w:cs="Arial"/>
          <w:bCs/>
          <w:color w:val="000000"/>
          <w:sz w:val="36"/>
          <w:szCs w:val="36"/>
          <w:u w:val="single"/>
          <w:lang w:val="en-GB"/>
        </w:rPr>
        <w:t>electric motors</w:t>
      </w:r>
      <w:r w:rsidRPr="00B72357">
        <w:rPr>
          <w:rFonts w:ascii="Arial" w:hAnsi="Arial" w:cs="Arial"/>
          <w:bCs/>
          <w:color w:val="000000"/>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lastRenderedPageBreak/>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(EC) No 278/2009 of 6 Apr Jul 2009 - concerning</w:t>
      </w:r>
      <w:r w:rsidRPr="00B72357">
        <w:rPr>
          <w:rFonts w:ascii="Arial" w:hAnsi="Arial" w:cs="Arial"/>
          <w:sz w:val="36"/>
          <w:szCs w:val="36"/>
          <w:lang w:val="en-GB"/>
        </w:rPr>
        <w:t xml:space="preserve"> </w:t>
      </w:r>
      <w:r w:rsidRPr="00B72357">
        <w:rPr>
          <w:rFonts w:ascii="Arial" w:hAnsi="Arial" w:cs="Arial"/>
          <w:sz w:val="36"/>
          <w:szCs w:val="36"/>
          <w:u w:val="single"/>
          <w:lang w:val="en-GB"/>
        </w:rPr>
        <w:t>external power supplies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bCs/>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(EC) No </w:t>
      </w:r>
      <w:r w:rsidRPr="00B72357">
        <w:rPr>
          <w:rFonts w:ascii="Arial" w:hAnsi="Arial" w:cs="Arial"/>
          <w:bCs/>
          <w:sz w:val="36"/>
          <w:szCs w:val="36"/>
          <w:lang w:val="en-GB"/>
        </w:rPr>
        <w:t xml:space="preserve">107/2009 </w:t>
      </w:r>
      <w:r w:rsidRPr="00B72357">
        <w:rPr>
          <w:rFonts w:ascii="Arial" w:hAnsi="Arial" w:cs="Arial"/>
          <w:bCs/>
          <w:color w:val="000000"/>
          <w:sz w:val="36"/>
          <w:szCs w:val="36"/>
          <w:lang w:val="en-GB"/>
        </w:rPr>
        <w:t>of 4 Feb 2009 - concerning</w:t>
      </w:r>
      <w:r w:rsidRPr="00B72357">
        <w:rPr>
          <w:rFonts w:ascii="Arial" w:hAnsi="Arial" w:cs="Arial"/>
          <w:sz w:val="36"/>
          <w:szCs w:val="36"/>
          <w:lang w:val="en-GB"/>
        </w:rPr>
        <w:t xml:space="preserve"> </w:t>
      </w:r>
      <w:r w:rsidRPr="00B72357">
        <w:rPr>
          <w:rFonts w:ascii="Arial" w:hAnsi="Arial" w:cs="Arial"/>
          <w:sz w:val="36"/>
          <w:szCs w:val="36"/>
          <w:u w:val="single"/>
          <w:lang w:val="en-GB"/>
        </w:rPr>
        <w:t>simple set-top boxes</w:t>
      </w:r>
      <w:r w:rsidRPr="00B72357">
        <w:rPr>
          <w:rFonts w:ascii="Arial" w:hAnsi="Arial" w:cs="Arial"/>
          <w:sz w:val="36"/>
          <w:szCs w:val="36"/>
          <w:lang w:val="en-GB"/>
        </w:rPr>
        <w:t>;</w:t>
      </w:r>
    </w:p>
    <w:p w:rsidR="00B72357" w:rsidRPr="00B72357" w:rsidRDefault="00B72357" w:rsidP="00B72357">
      <w:pPr>
        <w:autoSpaceDE w:val="0"/>
        <w:autoSpaceDN w:val="0"/>
        <w:adjustRightInd w:val="0"/>
        <w:spacing w:before="200" w:after="200" w:line="360" w:lineRule="auto"/>
        <w:jc w:val="both"/>
        <w:rPr>
          <w:rFonts w:ascii="Arial" w:hAnsi="Arial" w:cs="Arial"/>
          <w:color w:val="000000"/>
          <w:sz w:val="36"/>
          <w:szCs w:val="36"/>
          <w:lang w:val="en-GB"/>
        </w:rPr>
      </w:pPr>
      <w:r w:rsidRPr="00B72357">
        <w:rPr>
          <w:rFonts w:ascii="Arial" w:hAnsi="Arial" w:cs="Arial"/>
          <w:caps/>
          <w:sz w:val="36"/>
          <w:szCs w:val="36"/>
          <w:lang w:val="en-GB"/>
        </w:rPr>
        <w:t>Commission Regulation</w:t>
      </w:r>
      <w:r w:rsidRPr="00B72357">
        <w:rPr>
          <w:rFonts w:ascii="Arial" w:hAnsi="Arial" w:cs="Arial"/>
          <w:sz w:val="36"/>
          <w:szCs w:val="36"/>
          <w:lang w:val="en-GB"/>
        </w:rPr>
        <w:t xml:space="preserve"> </w:t>
      </w:r>
      <w:r w:rsidRPr="00B72357">
        <w:rPr>
          <w:rFonts w:ascii="Arial" w:hAnsi="Arial" w:cs="Arial"/>
          <w:bCs/>
          <w:color w:val="000000"/>
          <w:sz w:val="36"/>
          <w:szCs w:val="36"/>
          <w:lang w:val="en-GB"/>
        </w:rPr>
        <w:t xml:space="preserve">(EU) No 801/2013 of 22 Aug 2013 - </w:t>
      </w:r>
      <w:r w:rsidRPr="00B72357">
        <w:rPr>
          <w:rFonts w:ascii="Arial" w:hAnsi="Arial" w:cs="Arial"/>
          <w:sz w:val="36"/>
          <w:szCs w:val="36"/>
          <w:lang w:val="en-GB"/>
        </w:rPr>
        <w:t xml:space="preserve">amending Regulation (EC) No 1275/2008 </w:t>
      </w:r>
      <w:proofErr w:type="gramStart"/>
      <w:r w:rsidRPr="00B72357">
        <w:rPr>
          <w:rFonts w:ascii="Arial" w:hAnsi="Arial" w:cs="Arial"/>
          <w:sz w:val="36"/>
          <w:szCs w:val="36"/>
          <w:lang w:val="en-GB"/>
        </w:rPr>
        <w:t>with regard to</w:t>
      </w:r>
      <w:proofErr w:type="gramEnd"/>
      <w:r w:rsidRPr="00B72357">
        <w:rPr>
          <w:rFonts w:ascii="Arial" w:hAnsi="Arial" w:cs="Arial"/>
          <w:sz w:val="36"/>
          <w:szCs w:val="36"/>
          <w:lang w:val="en-GB"/>
        </w:rPr>
        <w:t xml:space="preserve">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xml:space="preserve"> requirements for </w:t>
      </w:r>
      <w:r w:rsidRPr="00B72357">
        <w:rPr>
          <w:rFonts w:ascii="Arial" w:hAnsi="Arial" w:cs="Arial"/>
          <w:sz w:val="36"/>
          <w:szCs w:val="36"/>
          <w:u w:val="single"/>
          <w:lang w:val="en-GB"/>
        </w:rPr>
        <w:t>standby, off mode</w:t>
      </w:r>
      <w:r w:rsidRPr="00B72357">
        <w:rPr>
          <w:rFonts w:ascii="Arial" w:hAnsi="Arial" w:cs="Arial"/>
          <w:sz w:val="36"/>
          <w:szCs w:val="36"/>
          <w:lang w:val="en-GB"/>
        </w:rPr>
        <w:t xml:space="preserve"> electric power consumption of electrical and electronic household and office equipment, and amending Regulation (EC) No 642/2009 with regard to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xml:space="preserve"> requirements for televisions.</w:t>
      </w: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Who is responsible for market surveillance? </w:t>
      </w: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themeColor="text1"/>
          <w:sz w:val="36"/>
          <w:szCs w:val="36"/>
          <w:lang w:val="en-GB"/>
        </w:rPr>
      </w:pPr>
      <w:r w:rsidRPr="00B72357">
        <w:rPr>
          <w:rFonts w:ascii="Arial" w:hAnsi="Arial" w:cs="Arial"/>
          <w:sz w:val="36"/>
          <w:szCs w:val="36"/>
          <w:lang w:val="en-GB"/>
        </w:rPr>
        <w:t xml:space="preserve">The task of </w:t>
      </w:r>
      <w:proofErr w:type="spellStart"/>
      <w:r w:rsidRPr="00B72357">
        <w:rPr>
          <w:rFonts w:ascii="Arial" w:hAnsi="Arial" w:cs="Arial"/>
          <w:sz w:val="36"/>
          <w:szCs w:val="36"/>
          <w:lang w:val="en-GB"/>
        </w:rPr>
        <w:t>surveilling</w:t>
      </w:r>
      <w:proofErr w:type="spellEnd"/>
      <w:r w:rsidRPr="00B72357">
        <w:rPr>
          <w:rFonts w:ascii="Arial" w:hAnsi="Arial" w:cs="Arial"/>
          <w:sz w:val="36"/>
          <w:szCs w:val="36"/>
          <w:lang w:val="en-GB"/>
        </w:rPr>
        <w:t xml:space="preserve"> the market (both </w:t>
      </w:r>
      <w:proofErr w:type="gramStart"/>
      <w:r w:rsidRPr="00B72357">
        <w:rPr>
          <w:rFonts w:ascii="Arial" w:hAnsi="Arial" w:cs="Arial"/>
          <w:sz w:val="36"/>
          <w:szCs w:val="36"/>
          <w:lang w:val="en-GB"/>
        </w:rPr>
        <w:t>as regards</w:t>
      </w:r>
      <w:proofErr w:type="gramEnd"/>
      <w:r w:rsidRPr="00B72357">
        <w:rPr>
          <w:rFonts w:ascii="Arial" w:hAnsi="Arial" w:cs="Arial"/>
          <w:sz w:val="36"/>
          <w:szCs w:val="36"/>
          <w:lang w:val="en-GB"/>
        </w:rPr>
        <w:t xml:space="preserve"> to </w:t>
      </w:r>
      <w:r w:rsidRPr="00B72357">
        <w:rPr>
          <w:rFonts w:ascii="Arial" w:hAnsi="Arial" w:cs="Arial"/>
          <w:color w:val="000000" w:themeColor="text1"/>
          <w:sz w:val="36"/>
          <w:szCs w:val="36"/>
          <w:lang w:val="en-GB"/>
        </w:rPr>
        <w:t xml:space="preserve">Ecolabel and </w:t>
      </w:r>
      <w:proofErr w:type="spellStart"/>
      <w:r w:rsidRPr="00B72357">
        <w:rPr>
          <w:rFonts w:ascii="Arial" w:hAnsi="Arial" w:cs="Arial"/>
          <w:sz w:val="36"/>
          <w:szCs w:val="36"/>
          <w:lang w:val="en-GB"/>
        </w:rPr>
        <w:t>Ecodesign</w:t>
      </w:r>
      <w:proofErr w:type="spellEnd"/>
      <w:r w:rsidRPr="00B72357">
        <w:rPr>
          <w:rFonts w:ascii="Arial" w:hAnsi="Arial" w:cs="Arial"/>
          <w:sz w:val="36"/>
          <w:szCs w:val="36"/>
          <w:lang w:val="en-GB"/>
        </w:rPr>
        <w:t>) is assigned to the Italian</w:t>
      </w:r>
      <w:r w:rsidRPr="00B72357">
        <w:rPr>
          <w:rStyle w:val="st1"/>
          <w:rFonts w:ascii="Arial" w:hAnsi="Arial" w:cs="Arial"/>
          <w:sz w:val="36"/>
          <w:szCs w:val="36"/>
          <w:lang w:val="en-GB"/>
        </w:rPr>
        <w:t xml:space="preserve"> Ministry for </w:t>
      </w:r>
      <w:r w:rsidRPr="00B72357">
        <w:rPr>
          <w:rStyle w:val="st1"/>
          <w:rFonts w:ascii="Arial" w:hAnsi="Arial" w:cs="Arial"/>
          <w:bCs/>
          <w:sz w:val="36"/>
          <w:szCs w:val="36"/>
          <w:lang w:val="en-GB"/>
        </w:rPr>
        <w:t>Economic Development</w:t>
      </w:r>
      <w:r w:rsidRPr="00B72357">
        <w:rPr>
          <w:rFonts w:ascii="Arial" w:hAnsi="Arial" w:cs="Arial"/>
          <w:sz w:val="36"/>
          <w:szCs w:val="36"/>
          <w:lang w:val="en-GB"/>
        </w:rPr>
        <w:t xml:space="preserve"> (MISE), which relies on the support of the National Agency for New Technologies (ENEA).</w:t>
      </w:r>
      <w:r w:rsidRPr="00B72357">
        <w:rPr>
          <w:rFonts w:ascii="Arial" w:hAnsi="Arial" w:cs="Arial"/>
          <w:color w:val="000000" w:themeColor="text1"/>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themeColor="text1"/>
          <w:sz w:val="36"/>
          <w:szCs w:val="36"/>
          <w:lang w:val="en-GB"/>
        </w:rPr>
      </w:pPr>
      <w:r w:rsidRPr="00B72357">
        <w:rPr>
          <w:rFonts w:ascii="Arial" w:hAnsi="Arial" w:cs="Arial"/>
          <w:sz w:val="36"/>
          <w:szCs w:val="36"/>
          <w:lang w:val="en-GB"/>
        </w:rPr>
        <w:t>As well as ENEA, for the official controls on matters relating to Ecolabel, MISE also uses Chambers of Commerce, the Customs Agency, the Financial Police and other “</w:t>
      </w:r>
      <w:r w:rsidRPr="00B72357">
        <w:rPr>
          <w:rFonts w:ascii="Arial" w:hAnsi="Arial" w:cs="Arial"/>
          <w:i/>
          <w:sz w:val="36"/>
          <w:szCs w:val="36"/>
          <w:lang w:val="en-GB"/>
        </w:rPr>
        <w:t xml:space="preserve">public bodies having jurisdiction in the </w:t>
      </w:r>
      <w:proofErr w:type="gramStart"/>
      <w:r w:rsidRPr="00B72357">
        <w:rPr>
          <w:rFonts w:ascii="Arial" w:hAnsi="Arial" w:cs="Arial"/>
          <w:i/>
          <w:sz w:val="36"/>
          <w:szCs w:val="36"/>
          <w:lang w:val="en-GB"/>
        </w:rPr>
        <w:t xml:space="preserve">matter </w:t>
      </w:r>
      <w:r w:rsidRPr="00B72357">
        <w:rPr>
          <w:rFonts w:ascii="Arial" w:hAnsi="Arial" w:cs="Arial"/>
          <w:sz w:val="36"/>
          <w:szCs w:val="36"/>
          <w:lang w:val="en-GB"/>
        </w:rPr>
        <w:t>”</w:t>
      </w:r>
      <w:proofErr w:type="gramEnd"/>
      <w:r w:rsidRPr="00B72357">
        <w:rPr>
          <w:rFonts w:ascii="Arial" w:hAnsi="Arial" w:cs="Arial"/>
          <w:sz w:val="36"/>
          <w:szCs w:val="36"/>
          <w:lang w:val="en-GB"/>
        </w:rPr>
        <w:t>.</w:t>
      </w:r>
      <w:r w:rsidRPr="00B72357">
        <w:rPr>
          <w:rFonts w:ascii="Arial" w:hAnsi="Arial" w:cs="Arial"/>
          <w:color w:val="000000" w:themeColor="text1"/>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color w:val="000000" w:themeColor="text1"/>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b/>
          <w:color w:val="C00000"/>
          <w:sz w:val="36"/>
          <w:szCs w:val="36"/>
          <w:lang w:val="en-GB"/>
        </w:rPr>
      </w:pPr>
      <w:r w:rsidRPr="00B72357">
        <w:rPr>
          <w:rFonts w:ascii="Arial" w:hAnsi="Arial" w:cs="Arial"/>
          <w:b/>
          <w:color w:val="C00000"/>
          <w:sz w:val="36"/>
          <w:szCs w:val="36"/>
          <w:lang w:val="en-GB"/>
        </w:rPr>
        <w:t xml:space="preserve">What are the penalties provided for by law? </w:t>
      </w:r>
    </w:p>
    <w:p w:rsidR="00B72357" w:rsidRPr="00B72357" w:rsidRDefault="00B72357" w:rsidP="00B72357">
      <w:pPr>
        <w:autoSpaceDE w:val="0"/>
        <w:autoSpaceDN w:val="0"/>
        <w:adjustRightInd w:val="0"/>
        <w:spacing w:line="360" w:lineRule="auto"/>
        <w:jc w:val="both"/>
        <w:rPr>
          <w:rFonts w:ascii="Arial" w:hAnsi="Arial" w:cs="Arial"/>
          <w:b/>
          <w:bCs/>
          <w:color w:val="C00000"/>
          <w:sz w:val="36"/>
          <w:szCs w:val="36"/>
          <w:lang w:val="en-GB"/>
        </w:rPr>
      </w:pPr>
      <w:r w:rsidRPr="00B72357">
        <w:rPr>
          <w:rFonts w:ascii="Arial" w:hAnsi="Arial" w:cs="Arial"/>
          <w:sz w:val="36"/>
          <w:szCs w:val="36"/>
          <w:lang w:val="en-GB"/>
        </w:rPr>
        <w:tab/>
      </w:r>
      <w:r w:rsidRPr="00B72357">
        <w:rPr>
          <w:rFonts w:ascii="Arial" w:hAnsi="Arial" w:cs="Arial"/>
          <w:b/>
          <w:bCs/>
          <w:color w:val="C00000"/>
          <w:sz w:val="36"/>
          <w:szCs w:val="36"/>
          <w:lang w:val="en-GB"/>
        </w:rPr>
        <w:t xml:space="preserve">  </w:t>
      </w: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proofErr w:type="gramStart"/>
      <w:r w:rsidRPr="00B72357">
        <w:rPr>
          <w:rFonts w:ascii="Arial" w:hAnsi="Arial" w:cs="Arial"/>
          <w:sz w:val="36"/>
          <w:szCs w:val="36"/>
          <w:u w:val="single"/>
          <w:lang w:val="en-GB"/>
        </w:rPr>
        <w:t>As regards</w:t>
      </w:r>
      <w:proofErr w:type="gramEnd"/>
      <w:r w:rsidRPr="00B72357">
        <w:rPr>
          <w:rFonts w:ascii="Arial" w:hAnsi="Arial" w:cs="Arial"/>
          <w:sz w:val="36"/>
          <w:szCs w:val="36"/>
          <w:u w:val="single"/>
          <w:lang w:val="en-GB"/>
        </w:rPr>
        <w:t xml:space="preserve"> Ecolabel regulations</w:t>
      </w:r>
      <w:r w:rsidRPr="00B72357">
        <w:rPr>
          <w:rFonts w:ascii="Arial" w:hAnsi="Arial" w:cs="Arial"/>
          <w:sz w:val="36"/>
          <w:szCs w:val="36"/>
          <w:lang w:val="en-GB"/>
        </w:rPr>
        <w:t xml:space="preserve">: </w:t>
      </w:r>
    </w:p>
    <w:p w:rsidR="00B72357" w:rsidRPr="00B72357" w:rsidRDefault="00B72357" w:rsidP="00B72357">
      <w:pPr>
        <w:autoSpaceDE w:val="0"/>
        <w:autoSpaceDN w:val="0"/>
        <w:adjustRightInd w:val="0"/>
        <w:spacing w:line="360" w:lineRule="auto"/>
        <w:ind w:left="142" w:hanging="142"/>
        <w:jc w:val="both"/>
        <w:rPr>
          <w:rFonts w:ascii="Arial" w:hAnsi="Arial" w:cs="Arial"/>
          <w:sz w:val="36"/>
          <w:szCs w:val="36"/>
          <w:lang w:val="en-GB"/>
        </w:rPr>
      </w:pPr>
      <w:r w:rsidRPr="00B72357">
        <w:rPr>
          <w:rFonts w:ascii="Arial" w:hAnsi="Arial" w:cs="Arial"/>
          <w:sz w:val="36"/>
          <w:szCs w:val="36"/>
          <w:lang w:val="en-GB"/>
        </w:rPr>
        <w:t>-</w:t>
      </w:r>
      <w:r w:rsidRPr="00B72357">
        <w:rPr>
          <w:rFonts w:ascii="Arial" w:hAnsi="Arial" w:cs="Arial"/>
          <w:sz w:val="36"/>
          <w:szCs w:val="36"/>
          <w:lang w:val="en-GB"/>
        </w:rPr>
        <w:tab/>
        <w:t xml:space="preserve">The absence of the label carries a fine of EUR 3,000 to 20,000 and, in specifically foreseen cases, also the prohibition of placing on </w:t>
      </w:r>
      <w:r w:rsidRPr="00B72357">
        <w:rPr>
          <w:rFonts w:ascii="Arial" w:hAnsi="Arial" w:cs="Arial"/>
          <w:color w:val="000000"/>
          <w:sz w:val="36"/>
          <w:szCs w:val="36"/>
          <w:lang w:val="en-GB"/>
        </w:rPr>
        <w:t xml:space="preserve">the market the products in question </w:t>
      </w:r>
      <w:r w:rsidRPr="00B72357">
        <w:rPr>
          <w:rFonts w:ascii="Arial" w:hAnsi="Arial" w:cs="Arial"/>
          <w:sz w:val="36"/>
          <w:szCs w:val="36"/>
          <w:lang w:val="en-GB"/>
        </w:rPr>
        <w:t>and/or the obligation to withdraw them from the market.</w:t>
      </w:r>
    </w:p>
    <w:p w:rsidR="00B72357" w:rsidRPr="00B72357" w:rsidRDefault="00B72357" w:rsidP="00B72357">
      <w:pPr>
        <w:autoSpaceDE w:val="0"/>
        <w:autoSpaceDN w:val="0"/>
        <w:adjustRightInd w:val="0"/>
        <w:spacing w:line="360" w:lineRule="auto"/>
        <w:ind w:left="142" w:hanging="142"/>
        <w:jc w:val="both"/>
        <w:rPr>
          <w:rFonts w:ascii="Arial" w:hAnsi="Arial" w:cs="Arial"/>
          <w:sz w:val="36"/>
          <w:szCs w:val="36"/>
          <w:lang w:val="en-GB"/>
        </w:rPr>
      </w:pPr>
      <w:r w:rsidRPr="00B72357">
        <w:rPr>
          <w:rFonts w:ascii="Arial" w:hAnsi="Arial" w:cs="Arial"/>
          <w:sz w:val="36"/>
          <w:szCs w:val="36"/>
          <w:lang w:val="en-GB"/>
        </w:rPr>
        <w:t>-</w:t>
      </w:r>
      <w:r w:rsidRPr="00B72357">
        <w:rPr>
          <w:rFonts w:ascii="Arial" w:hAnsi="Arial" w:cs="Arial"/>
          <w:sz w:val="36"/>
          <w:szCs w:val="36"/>
          <w:lang w:val="en-GB"/>
        </w:rPr>
        <w:tab/>
        <w:t>There are also specific penalties laid down for non-compliance with the provisions set out by MISE (from EUR 4,000 to 40,000), for having affixed incomplete or inaccurate labels (from EUR 2,000 to 20,000), for having the distributor put on display products without label (from EUR 1,000 to 10,000), or with the label positioned in a not visible and legible manner, or without appropriate or not-compliant information sheet (from EUR 500 to 5,000).</w:t>
      </w: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p>
    <w:p w:rsidR="00B72357" w:rsidRPr="00B72357" w:rsidRDefault="00B72357" w:rsidP="00B72357">
      <w:pPr>
        <w:autoSpaceDE w:val="0"/>
        <w:autoSpaceDN w:val="0"/>
        <w:adjustRightInd w:val="0"/>
        <w:spacing w:line="360" w:lineRule="auto"/>
        <w:jc w:val="both"/>
        <w:rPr>
          <w:rFonts w:ascii="Arial" w:hAnsi="Arial" w:cs="Arial"/>
          <w:sz w:val="36"/>
          <w:szCs w:val="36"/>
          <w:lang w:val="en-GB"/>
        </w:rPr>
      </w:pPr>
      <w:proofErr w:type="gramStart"/>
      <w:r w:rsidRPr="00B72357">
        <w:rPr>
          <w:rFonts w:ascii="Arial" w:hAnsi="Arial" w:cs="Arial"/>
          <w:sz w:val="36"/>
          <w:szCs w:val="36"/>
          <w:u w:val="single"/>
          <w:lang w:val="en-GB"/>
        </w:rPr>
        <w:t>As regards</w:t>
      </w:r>
      <w:proofErr w:type="gramEnd"/>
      <w:r w:rsidRPr="00B72357">
        <w:rPr>
          <w:rFonts w:ascii="Arial" w:hAnsi="Arial" w:cs="Arial"/>
          <w:sz w:val="36"/>
          <w:szCs w:val="36"/>
          <w:u w:val="single"/>
          <w:lang w:val="en-GB"/>
        </w:rPr>
        <w:t xml:space="preserve"> </w:t>
      </w:r>
      <w:proofErr w:type="spellStart"/>
      <w:r w:rsidRPr="00B72357">
        <w:rPr>
          <w:rFonts w:ascii="Arial" w:hAnsi="Arial" w:cs="Arial"/>
          <w:sz w:val="36"/>
          <w:szCs w:val="36"/>
          <w:u w:val="single"/>
          <w:lang w:val="en-GB"/>
        </w:rPr>
        <w:t>Ecodesign</w:t>
      </w:r>
      <w:proofErr w:type="spellEnd"/>
      <w:r w:rsidRPr="00B72357">
        <w:rPr>
          <w:rFonts w:ascii="Arial" w:hAnsi="Arial" w:cs="Arial"/>
          <w:sz w:val="36"/>
          <w:szCs w:val="36"/>
          <w:u w:val="single"/>
          <w:lang w:val="en-GB"/>
        </w:rPr>
        <w:t xml:space="preserve"> regulations: </w:t>
      </w:r>
    </w:p>
    <w:p w:rsidR="00B72357" w:rsidRPr="00B72357" w:rsidRDefault="00B72357" w:rsidP="00B72357">
      <w:pPr>
        <w:autoSpaceDE w:val="0"/>
        <w:autoSpaceDN w:val="0"/>
        <w:adjustRightInd w:val="0"/>
        <w:spacing w:line="360" w:lineRule="auto"/>
        <w:ind w:left="142" w:hanging="142"/>
        <w:jc w:val="both"/>
        <w:rPr>
          <w:rFonts w:ascii="Arial" w:hAnsi="Arial" w:cs="Arial"/>
          <w:sz w:val="36"/>
          <w:szCs w:val="36"/>
          <w:lang w:val="en-GB"/>
        </w:rPr>
      </w:pPr>
      <w:r w:rsidRPr="00B72357">
        <w:rPr>
          <w:rFonts w:ascii="Arial" w:hAnsi="Arial" w:cs="Arial"/>
          <w:sz w:val="36"/>
          <w:szCs w:val="36"/>
          <w:lang w:val="en-GB"/>
        </w:rPr>
        <w:t>-</w:t>
      </w:r>
      <w:r w:rsidRPr="00B72357">
        <w:rPr>
          <w:rFonts w:ascii="Arial" w:hAnsi="Arial" w:cs="Arial"/>
          <w:sz w:val="36"/>
          <w:szCs w:val="36"/>
          <w:lang w:val="en-GB"/>
        </w:rPr>
        <w:tab/>
        <w:t xml:space="preserve">The placing on the market or putting into service products without CE marking or declaration of conformity is punished with an administrative penalty ranging from EUR 20,000 to </w:t>
      </w:r>
      <w:r w:rsidRPr="00B72357">
        <w:rPr>
          <w:rFonts w:ascii="Arial" w:hAnsi="Arial" w:cs="Arial"/>
          <w:sz w:val="36"/>
          <w:szCs w:val="36"/>
          <w:lang w:val="en-GB"/>
        </w:rPr>
        <w:lastRenderedPageBreak/>
        <w:t>150,000 and, in case of failure to fulfil the request by the authorities to make the products compliant, the obligation to withdraw them from the market.</w:t>
      </w:r>
    </w:p>
    <w:p w:rsidR="00B72357" w:rsidRPr="00B72357" w:rsidRDefault="00B72357" w:rsidP="00B72357">
      <w:pPr>
        <w:autoSpaceDE w:val="0"/>
        <w:autoSpaceDN w:val="0"/>
        <w:adjustRightInd w:val="0"/>
        <w:spacing w:line="360" w:lineRule="auto"/>
        <w:ind w:left="142" w:hanging="142"/>
        <w:jc w:val="both"/>
        <w:rPr>
          <w:rFonts w:ascii="Arial" w:hAnsi="Arial" w:cs="Arial"/>
          <w:sz w:val="36"/>
          <w:szCs w:val="36"/>
          <w:lang w:val="en-GB"/>
        </w:rPr>
      </w:pPr>
      <w:r w:rsidRPr="00B72357">
        <w:rPr>
          <w:rFonts w:ascii="Arial" w:hAnsi="Arial" w:cs="Arial"/>
          <w:sz w:val="36"/>
          <w:szCs w:val="36"/>
          <w:lang w:val="en-GB"/>
        </w:rPr>
        <w:t>-</w:t>
      </w:r>
      <w:r w:rsidRPr="00B72357">
        <w:rPr>
          <w:rFonts w:ascii="Arial" w:hAnsi="Arial" w:cs="Arial"/>
          <w:sz w:val="36"/>
          <w:szCs w:val="36"/>
          <w:lang w:val="en-GB"/>
        </w:rPr>
        <w:tab/>
        <w:t xml:space="preserve">There are specific penalties for failing to comply with the ban by the authorities to temporarily stop marketing products supposed to be only formally compliant (from EUR 10,000 to 50,000) and for failing to comply with the prohibition to market products that, although requested by the competent authority, were not modified to conform to the required standards (from 40,000 to 150,000). Finally, failure to produce to the requesting authority the product’s technical documentation is punished with a fine from EUR 5,000 to 30,000. </w:t>
      </w:r>
    </w:p>
    <w:p w:rsidR="00B72357" w:rsidRPr="00B72357" w:rsidRDefault="00B72357" w:rsidP="00B72357">
      <w:pPr>
        <w:widowControl w:val="0"/>
        <w:autoSpaceDE w:val="0"/>
        <w:autoSpaceDN w:val="0"/>
        <w:adjustRightInd w:val="0"/>
        <w:spacing w:line="360" w:lineRule="auto"/>
        <w:jc w:val="both"/>
        <w:rPr>
          <w:rFonts w:ascii="Arial" w:hAnsi="Arial" w:cs="Arial"/>
          <w:b/>
          <w:i/>
          <w:sz w:val="36"/>
          <w:szCs w:val="36"/>
          <w:lang w:val="en-GB"/>
        </w:rPr>
      </w:pPr>
    </w:p>
    <w:p w:rsidR="00B72357" w:rsidRPr="00B72357" w:rsidRDefault="00B72357" w:rsidP="00B72357">
      <w:pPr>
        <w:widowControl w:val="0"/>
        <w:autoSpaceDE w:val="0"/>
        <w:autoSpaceDN w:val="0"/>
        <w:adjustRightInd w:val="0"/>
        <w:spacing w:line="360" w:lineRule="auto"/>
        <w:jc w:val="both"/>
        <w:rPr>
          <w:rFonts w:ascii="Arial" w:hAnsi="Arial" w:cs="Arial"/>
          <w:b/>
          <w:i/>
          <w:sz w:val="36"/>
          <w:szCs w:val="36"/>
          <w:lang w:val="en-GB"/>
        </w:rPr>
      </w:pPr>
      <w:r>
        <w:rPr>
          <w:rFonts w:ascii="Arial" w:hAnsi="Arial" w:cs="Arial"/>
          <w:b/>
          <w:bCs/>
          <w:i/>
          <w:sz w:val="36"/>
          <w:szCs w:val="36"/>
          <w:lang w:val="en-GB"/>
        </w:rPr>
        <w:t xml:space="preserve"> </w:t>
      </w:r>
    </w:p>
    <w:p w:rsidR="00AF1CA9" w:rsidRPr="0062462B" w:rsidRDefault="00AF1CA9" w:rsidP="00B72357">
      <w:pPr>
        <w:spacing w:line="360" w:lineRule="auto"/>
        <w:jc w:val="both"/>
        <w:rPr>
          <w:rFonts w:ascii="Arial" w:hAnsi="Arial" w:cs="Arial"/>
          <w:sz w:val="36"/>
          <w:szCs w:val="36"/>
          <w:lang w:val="en-US"/>
        </w:rPr>
      </w:pPr>
    </w:p>
    <w:sectPr w:rsidR="00AF1CA9" w:rsidRPr="0062462B" w:rsidSect="007A33B0">
      <w:headerReference w:type="default" r:id="rId8"/>
      <w:footerReference w:type="even" r:id="rId9"/>
      <w:footerReference w:type="default" r:id="rId10"/>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57" w:rsidRDefault="00B72357" w:rsidP="00B72357">
      <w:r>
        <w:separator/>
      </w:r>
    </w:p>
  </w:endnote>
  <w:endnote w:type="continuationSeparator" w:id="0">
    <w:p w:rsidR="00B72357" w:rsidRDefault="00B72357" w:rsidP="00B7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588" w:rsidRDefault="009875C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41588" w:rsidRDefault="006246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588" w:rsidRDefault="009875C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2462B">
      <w:rPr>
        <w:rStyle w:val="Numeropagina"/>
        <w:noProof/>
      </w:rPr>
      <w:t>16</w:t>
    </w:r>
    <w:r>
      <w:rPr>
        <w:rStyle w:val="Numeropagina"/>
      </w:rPr>
      <w:fldChar w:fldCharType="end"/>
    </w:r>
  </w:p>
  <w:p w:rsidR="00A41588" w:rsidRDefault="006246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57" w:rsidRDefault="00B72357" w:rsidP="00B72357">
      <w:r>
        <w:separator/>
      </w:r>
    </w:p>
  </w:footnote>
  <w:footnote w:type="continuationSeparator" w:id="0">
    <w:p w:rsidR="00B72357" w:rsidRDefault="00B72357" w:rsidP="00B7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0E" w:rsidRPr="00823285" w:rsidRDefault="00B72357" w:rsidP="003C010E">
    <w:pPr>
      <w:pStyle w:val="Intestazione"/>
      <w:rPr>
        <w:rFonts w:ascii="Arial" w:hAnsi="Arial" w:cs="Arial"/>
        <w:b/>
        <w:i/>
        <w:color w:val="C00000"/>
        <w:lang w:val="en-GB"/>
      </w:rPr>
    </w:pPr>
    <w:r>
      <w:rPr>
        <w:rFonts w:ascii="Arial" w:hAnsi="Arial" w:cs="Arial"/>
        <w:b/>
        <w:i/>
        <w:color w:val="C00000"/>
        <w:lang w:val="en-GB"/>
      </w:rPr>
      <w:t xml:space="preserve"> </w:t>
    </w:r>
  </w:p>
  <w:p w:rsidR="00A41588" w:rsidRPr="00AB365D" w:rsidRDefault="0062462B">
    <w:pPr>
      <w:pStyle w:val="Intestazion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A"/>
    <w:rsid w:val="0062462B"/>
    <w:rsid w:val="009875CE"/>
    <w:rsid w:val="00AF1CA9"/>
    <w:rsid w:val="00B72357"/>
    <w:rsid w:val="00BD1EF3"/>
    <w:rsid w:val="00CF709A"/>
    <w:rsid w:val="00FB5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F08E-80E3-4D6D-A777-D8D60D2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72357"/>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B72357"/>
    <w:pPr>
      <w:tabs>
        <w:tab w:val="center" w:pos="4819"/>
        <w:tab w:val="right" w:pos="9638"/>
      </w:tabs>
    </w:pPr>
  </w:style>
  <w:style w:type="character" w:customStyle="1" w:styleId="PidipaginaCarattere">
    <w:name w:val="Piè di pagina Carattere"/>
    <w:basedOn w:val="Carpredefinitoparagrafo"/>
    <w:link w:val="Pidipagina"/>
    <w:semiHidden/>
    <w:rsid w:val="00B72357"/>
    <w:rPr>
      <w:rFonts w:ascii="Times New Roman" w:eastAsia="Times New Roman" w:hAnsi="Times New Roman" w:cs="Times New Roman"/>
      <w:sz w:val="24"/>
      <w:szCs w:val="24"/>
      <w:lang w:eastAsia="it-IT" w:bidi="he-IL"/>
    </w:rPr>
  </w:style>
  <w:style w:type="character" w:styleId="Numeropagina">
    <w:name w:val="page number"/>
    <w:basedOn w:val="Carpredefinitoparagrafo"/>
    <w:semiHidden/>
    <w:rsid w:val="00B72357"/>
  </w:style>
  <w:style w:type="paragraph" w:styleId="Intestazione">
    <w:name w:val="header"/>
    <w:basedOn w:val="Normale"/>
    <w:link w:val="IntestazioneCarattere"/>
    <w:uiPriority w:val="99"/>
    <w:rsid w:val="00B72357"/>
    <w:pPr>
      <w:tabs>
        <w:tab w:val="center" w:pos="4819"/>
        <w:tab w:val="right" w:pos="9638"/>
      </w:tabs>
    </w:pPr>
  </w:style>
  <w:style w:type="character" w:customStyle="1" w:styleId="IntestazioneCarattere">
    <w:name w:val="Intestazione Carattere"/>
    <w:basedOn w:val="Carpredefinitoparagrafo"/>
    <w:link w:val="Intestazione"/>
    <w:uiPriority w:val="99"/>
    <w:rsid w:val="00B72357"/>
    <w:rPr>
      <w:rFonts w:ascii="Times New Roman" w:eastAsia="Times New Roman" w:hAnsi="Times New Roman" w:cs="Times New Roman"/>
      <w:sz w:val="24"/>
      <w:szCs w:val="24"/>
      <w:lang w:eastAsia="it-IT" w:bidi="he-IL"/>
    </w:rPr>
  </w:style>
  <w:style w:type="paragraph" w:customStyle="1" w:styleId="Default">
    <w:name w:val="Default"/>
    <w:rsid w:val="00B7235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st1">
    <w:name w:val="st1"/>
    <w:basedOn w:val="Carpredefinitoparagrafo"/>
    <w:rsid w:val="00B7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Iorio</dc:creator>
  <cp:keywords/>
  <dc:description/>
  <cp:lastModifiedBy>Maurizio Iorio</cp:lastModifiedBy>
  <cp:revision>5</cp:revision>
  <dcterms:created xsi:type="dcterms:W3CDTF">2017-03-14T14:13:00Z</dcterms:created>
  <dcterms:modified xsi:type="dcterms:W3CDTF">2017-03-17T12:15:00Z</dcterms:modified>
</cp:coreProperties>
</file>